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B2FBB" w14:textId="77777777" w:rsidR="00C656C4" w:rsidRPr="007D5F4C" w:rsidRDefault="00E14E13" w:rsidP="009935BD">
      <w:pPr>
        <w:spacing w:after="0"/>
        <w:jc w:val="center"/>
        <w:outlineLvl w:val="0"/>
        <w:rPr>
          <w:rFonts w:ascii="Helvetica" w:hAnsi="Helvetica"/>
          <w:b/>
          <w:u w:val="single"/>
        </w:rPr>
      </w:pPr>
      <w:bookmarkStart w:id="0" w:name="_GoBack"/>
      <w:bookmarkEnd w:id="0"/>
      <w:r w:rsidRPr="007D5F4C">
        <w:rPr>
          <w:rFonts w:ascii="Helvetica" w:hAnsi="Helvetica"/>
          <w:b/>
          <w:u w:val="single"/>
        </w:rPr>
        <w:t>Primary PE &amp; Sport funding</w:t>
      </w:r>
    </w:p>
    <w:p w14:paraId="1042FB9E" w14:textId="77777777" w:rsidR="002E2608" w:rsidRPr="007D5F4C" w:rsidRDefault="002E2608" w:rsidP="002E2608">
      <w:pPr>
        <w:spacing w:after="0"/>
        <w:jc w:val="center"/>
        <w:rPr>
          <w:rFonts w:ascii="Helvetica" w:hAnsi="Helvetica"/>
          <w:b/>
          <w:u w:val="single"/>
        </w:rPr>
      </w:pPr>
    </w:p>
    <w:p w14:paraId="74BB9857" w14:textId="0205785D" w:rsidR="00E14E13" w:rsidRDefault="00E14E13" w:rsidP="002E2608">
      <w:pPr>
        <w:spacing w:after="0"/>
        <w:rPr>
          <w:rFonts w:ascii="Helvetica" w:hAnsi="Helvetica"/>
        </w:rPr>
      </w:pPr>
      <w:r w:rsidRPr="4AB03E87">
        <w:rPr>
          <w:rFonts w:ascii="Helvetica" w:hAnsi="Helvetica"/>
        </w:rPr>
        <w:t xml:space="preserve">At </w:t>
      </w:r>
      <w:r w:rsidR="13A334E0" w:rsidRPr="4AB03E87">
        <w:rPr>
          <w:rFonts w:ascii="Helvetica" w:hAnsi="Helvetica"/>
        </w:rPr>
        <w:t xml:space="preserve">Winsford High Street Primary School </w:t>
      </w:r>
      <w:r w:rsidRPr="4AB03E87">
        <w:rPr>
          <w:rFonts w:ascii="Helvetica" w:hAnsi="Helvetica"/>
        </w:rPr>
        <w:t xml:space="preserve">we are utilising the Primary PE &amp; Sport </w:t>
      </w:r>
      <w:r w:rsidR="00455127" w:rsidRPr="4AB03E87">
        <w:rPr>
          <w:rFonts w:ascii="Helvetica" w:hAnsi="Helvetica"/>
        </w:rPr>
        <w:t xml:space="preserve">Premium </w:t>
      </w:r>
      <w:r w:rsidRPr="4AB03E87">
        <w:rPr>
          <w:rFonts w:ascii="Helvetica" w:hAnsi="Helvetica"/>
        </w:rPr>
        <w:t xml:space="preserve">funding to improve the quality and breadth of our PE &amp; Sport </w:t>
      </w:r>
      <w:r w:rsidR="007D4F91" w:rsidRPr="4AB03E87">
        <w:rPr>
          <w:rFonts w:ascii="Helvetica" w:hAnsi="Helvetica"/>
        </w:rPr>
        <w:t>provision</w:t>
      </w:r>
      <w:r w:rsidRPr="4AB03E87">
        <w:rPr>
          <w:rFonts w:ascii="Helvetica" w:hAnsi="Helvetica"/>
        </w:rPr>
        <w:t xml:space="preserve"> through </w:t>
      </w:r>
      <w:r w:rsidR="002E2608" w:rsidRPr="4AB03E87">
        <w:rPr>
          <w:rFonts w:ascii="Helvetica" w:hAnsi="Helvetica"/>
        </w:rPr>
        <w:t>continually developing teaching and learning in PE, encouraging our pupils to adopt health</w:t>
      </w:r>
      <w:r w:rsidR="00E5088D" w:rsidRPr="4AB03E87">
        <w:rPr>
          <w:rFonts w:ascii="Helvetica" w:hAnsi="Helvetica"/>
        </w:rPr>
        <w:t>y</w:t>
      </w:r>
      <w:r w:rsidR="002E2608" w:rsidRPr="4AB03E87">
        <w:rPr>
          <w:rFonts w:ascii="Helvetica" w:hAnsi="Helvetica"/>
        </w:rPr>
        <w:t xml:space="preserve"> active lifestyles and to take part in a wide range of sports and physical activities including more competitive school sport.</w:t>
      </w:r>
    </w:p>
    <w:p w14:paraId="0C03E2A9" w14:textId="77777777" w:rsidR="00CC19F5" w:rsidRDefault="00CC19F5" w:rsidP="002E2608">
      <w:pPr>
        <w:spacing w:after="0"/>
        <w:rPr>
          <w:rFonts w:ascii="Helvetica" w:hAnsi="Helvetica"/>
        </w:rPr>
      </w:pPr>
    </w:p>
    <w:p w14:paraId="4F316FBC" w14:textId="514B2E77" w:rsidR="00DE3A5F" w:rsidRDefault="00F6138F" w:rsidP="00DE3A5F">
      <w:pPr>
        <w:spacing w:after="0"/>
        <w:rPr>
          <w:rFonts w:ascii="Helvetica" w:hAnsi="Helvetica"/>
        </w:rPr>
      </w:pPr>
      <w:r>
        <w:rPr>
          <w:rFonts w:ascii="Helvetica" w:hAnsi="Helvetica"/>
        </w:rPr>
        <w:t xml:space="preserve">Our school will </w:t>
      </w:r>
      <w:r w:rsidRPr="00F6138F">
        <w:rPr>
          <w:rFonts w:ascii="Helvetica" w:hAnsi="Helvetica"/>
        </w:rPr>
        <w:t xml:space="preserve">develop or add to the PE, physical activity and sport activities that </w:t>
      </w:r>
      <w:r>
        <w:rPr>
          <w:rFonts w:ascii="Helvetica" w:hAnsi="Helvetica"/>
        </w:rPr>
        <w:t>we</w:t>
      </w:r>
      <w:r w:rsidRPr="00F6138F">
        <w:rPr>
          <w:rFonts w:ascii="Helvetica" w:hAnsi="Helvetica"/>
        </w:rPr>
        <w:t xml:space="preserve"> already offer</w:t>
      </w:r>
      <w:r>
        <w:rPr>
          <w:rFonts w:ascii="Helvetica" w:hAnsi="Helvetica"/>
        </w:rPr>
        <w:t xml:space="preserve"> and </w:t>
      </w:r>
      <w:r w:rsidRPr="00F6138F">
        <w:rPr>
          <w:rFonts w:ascii="Helvetica" w:hAnsi="Helvetica"/>
        </w:rPr>
        <w:t>build capacity and capability within the school to ensure that improvements made now will benefit pupils joining the school in future years</w:t>
      </w:r>
      <w:r w:rsidR="005C111D">
        <w:rPr>
          <w:rFonts w:ascii="Helvetica" w:hAnsi="Helvetica"/>
        </w:rPr>
        <w:t>.</w:t>
      </w:r>
    </w:p>
    <w:p w14:paraId="4C425B1B" w14:textId="77777777" w:rsidR="00DE3A5F" w:rsidRPr="00DE3A5F" w:rsidRDefault="00DE3A5F" w:rsidP="00DE3A5F">
      <w:pPr>
        <w:spacing w:after="0"/>
        <w:rPr>
          <w:rFonts w:ascii="Helvetica" w:hAnsi="Helvetica"/>
        </w:rPr>
      </w:pPr>
    </w:p>
    <w:p w14:paraId="348105C6" w14:textId="5E3B5C7E" w:rsidR="00DE3A5F" w:rsidRPr="00DE3A5F" w:rsidRDefault="00DE3A5F" w:rsidP="77947445">
      <w:pPr>
        <w:spacing w:after="0"/>
        <w:ind w:left="2880" w:firstLine="720"/>
        <w:rPr>
          <w:rFonts w:ascii="Helvetica" w:hAnsi="Helvetica"/>
          <w:b/>
          <w:bCs/>
        </w:rPr>
      </w:pPr>
      <w:r w:rsidRPr="77947445">
        <w:rPr>
          <w:rFonts w:ascii="Helvetica" w:hAnsi="Helvetica"/>
          <w:b/>
          <w:bCs/>
        </w:rPr>
        <w:t>Total underspend carried forward from 202</w:t>
      </w:r>
      <w:r w:rsidR="004D5B8B" w:rsidRPr="77947445">
        <w:rPr>
          <w:rFonts w:ascii="Helvetica" w:hAnsi="Helvetica"/>
          <w:b/>
          <w:bCs/>
        </w:rPr>
        <w:t>1</w:t>
      </w:r>
      <w:r w:rsidR="008E1E31" w:rsidRPr="77947445">
        <w:rPr>
          <w:rFonts w:ascii="Helvetica" w:hAnsi="Helvetica"/>
          <w:b/>
          <w:bCs/>
        </w:rPr>
        <w:t>/202</w:t>
      </w:r>
      <w:r w:rsidR="004D5B8B" w:rsidRPr="77947445">
        <w:rPr>
          <w:rFonts w:ascii="Helvetica" w:hAnsi="Helvetica"/>
          <w:b/>
          <w:bCs/>
        </w:rPr>
        <w:t>2</w:t>
      </w:r>
      <w:r>
        <w:tab/>
      </w:r>
      <w:r>
        <w:tab/>
      </w:r>
      <w:r w:rsidRPr="77947445">
        <w:rPr>
          <w:rFonts w:ascii="Helvetica" w:hAnsi="Helvetica"/>
          <w:b/>
          <w:bCs/>
        </w:rPr>
        <w:t>£</w:t>
      </w:r>
      <w:r w:rsidR="48441573" w:rsidRPr="77947445">
        <w:rPr>
          <w:rFonts w:ascii="Helvetica" w:hAnsi="Helvetica"/>
          <w:b/>
          <w:bCs/>
        </w:rPr>
        <w:t>0</w:t>
      </w:r>
    </w:p>
    <w:p w14:paraId="54C74E3A" w14:textId="534384C9" w:rsidR="00DE3A5F" w:rsidRPr="00DE3A5F" w:rsidRDefault="00DE3A5F" w:rsidP="77947445">
      <w:pPr>
        <w:spacing w:after="0"/>
        <w:ind w:left="2880" w:firstLine="720"/>
        <w:rPr>
          <w:rFonts w:ascii="Helvetica" w:hAnsi="Helvetica"/>
          <w:b/>
          <w:bCs/>
        </w:rPr>
      </w:pPr>
      <w:r w:rsidRPr="77947445">
        <w:rPr>
          <w:rFonts w:ascii="Helvetica" w:hAnsi="Helvetica"/>
          <w:b/>
          <w:bCs/>
        </w:rPr>
        <w:t>+ New grant for this academic year 202</w:t>
      </w:r>
      <w:r w:rsidR="004D5B8B" w:rsidRPr="77947445">
        <w:rPr>
          <w:rFonts w:ascii="Helvetica" w:hAnsi="Helvetica"/>
          <w:b/>
          <w:bCs/>
        </w:rPr>
        <w:t>2</w:t>
      </w:r>
      <w:r w:rsidRPr="77947445">
        <w:rPr>
          <w:rFonts w:ascii="Helvetica" w:hAnsi="Helvetica"/>
          <w:b/>
          <w:bCs/>
        </w:rPr>
        <w:t>/202</w:t>
      </w:r>
      <w:r w:rsidR="004D5B8B" w:rsidRPr="77947445">
        <w:rPr>
          <w:rFonts w:ascii="Helvetica" w:hAnsi="Helvetica"/>
          <w:b/>
          <w:bCs/>
        </w:rPr>
        <w:t>3</w:t>
      </w:r>
      <w:r>
        <w:tab/>
      </w:r>
      <w:r>
        <w:tab/>
      </w:r>
      <w:r>
        <w:tab/>
      </w:r>
      <w:r w:rsidRPr="77947445">
        <w:rPr>
          <w:rFonts w:ascii="Helvetica" w:hAnsi="Helvetica"/>
          <w:b/>
          <w:bCs/>
        </w:rPr>
        <w:t>£</w:t>
      </w:r>
      <w:r w:rsidR="5BA2934A" w:rsidRPr="77947445">
        <w:rPr>
          <w:rFonts w:ascii="Helvetica" w:hAnsi="Helvetica"/>
          <w:b/>
          <w:bCs/>
        </w:rPr>
        <w:t>20,540</w:t>
      </w:r>
    </w:p>
    <w:p w14:paraId="74B77A6E" w14:textId="58FB6BD3" w:rsidR="005C111D" w:rsidRDefault="00DE3A5F" w:rsidP="77947445">
      <w:pPr>
        <w:spacing w:after="0"/>
        <w:ind w:left="3600"/>
        <w:rPr>
          <w:rFonts w:ascii="Helvetica" w:hAnsi="Helvetica"/>
          <w:b/>
          <w:bCs/>
        </w:rPr>
      </w:pPr>
      <w:r w:rsidRPr="77947445">
        <w:rPr>
          <w:rFonts w:ascii="Helvetica" w:hAnsi="Helvetica"/>
          <w:b/>
          <w:bCs/>
        </w:rPr>
        <w:t>= Total available for 202</w:t>
      </w:r>
      <w:r w:rsidR="004D5B8B" w:rsidRPr="77947445">
        <w:rPr>
          <w:rFonts w:ascii="Helvetica" w:hAnsi="Helvetica"/>
          <w:b/>
          <w:bCs/>
        </w:rPr>
        <w:t>2</w:t>
      </w:r>
      <w:r w:rsidRPr="77947445">
        <w:rPr>
          <w:rFonts w:ascii="Helvetica" w:hAnsi="Helvetica"/>
          <w:b/>
          <w:bCs/>
        </w:rPr>
        <w:t>/2</w:t>
      </w:r>
      <w:r w:rsidR="004D5B8B" w:rsidRPr="77947445">
        <w:rPr>
          <w:rFonts w:ascii="Helvetica" w:hAnsi="Helvetica"/>
          <w:b/>
          <w:bCs/>
        </w:rPr>
        <w:t>3</w:t>
      </w:r>
      <w:r w:rsidR="0070761B" w:rsidRPr="77947445">
        <w:rPr>
          <w:rFonts w:ascii="Helvetica" w:hAnsi="Helvetica"/>
          <w:b/>
          <w:bCs/>
        </w:rPr>
        <w:t xml:space="preserve"> to be spent by 31</w:t>
      </w:r>
      <w:r w:rsidR="0070761B" w:rsidRPr="77947445">
        <w:rPr>
          <w:rFonts w:ascii="Helvetica" w:hAnsi="Helvetica"/>
          <w:b/>
          <w:bCs/>
          <w:vertAlign w:val="superscript"/>
        </w:rPr>
        <w:t>st</w:t>
      </w:r>
      <w:r w:rsidR="0070761B" w:rsidRPr="77947445">
        <w:rPr>
          <w:rFonts w:ascii="Helvetica" w:hAnsi="Helvetica"/>
          <w:b/>
          <w:bCs/>
        </w:rPr>
        <w:t xml:space="preserve"> July 202</w:t>
      </w:r>
      <w:r w:rsidR="004D5B8B" w:rsidRPr="77947445">
        <w:rPr>
          <w:rFonts w:ascii="Helvetica" w:hAnsi="Helvetica"/>
          <w:b/>
          <w:bCs/>
        </w:rPr>
        <w:t>3</w:t>
      </w:r>
      <w:r>
        <w:tab/>
      </w:r>
      <w:r w:rsidRPr="77947445">
        <w:rPr>
          <w:rFonts w:ascii="Helvetica" w:hAnsi="Helvetica"/>
          <w:b/>
          <w:bCs/>
        </w:rPr>
        <w:t>£</w:t>
      </w:r>
      <w:r w:rsidR="79F69BA3" w:rsidRPr="77947445">
        <w:rPr>
          <w:rFonts w:ascii="Helvetica" w:hAnsi="Helvetica"/>
          <w:b/>
          <w:bCs/>
        </w:rPr>
        <w:t>20,540</w:t>
      </w:r>
    </w:p>
    <w:p w14:paraId="01BC56C0" w14:textId="77777777" w:rsidR="00617CF3" w:rsidRPr="00DE3A5F" w:rsidRDefault="00617CF3" w:rsidP="00DE3A5F">
      <w:pPr>
        <w:spacing w:after="0"/>
        <w:ind w:left="3600"/>
        <w:rPr>
          <w:rFonts w:ascii="Helvetica" w:hAnsi="Helvetica"/>
          <w:b/>
        </w:rPr>
      </w:pPr>
    </w:p>
    <w:tbl>
      <w:tblPr>
        <w:tblStyle w:val="TableGrid"/>
        <w:tblW w:w="15764" w:type="dxa"/>
        <w:tblInd w:w="-176" w:type="dxa"/>
        <w:tblLook w:val="04A0" w:firstRow="1" w:lastRow="0" w:firstColumn="1" w:lastColumn="0" w:noHBand="0" w:noVBand="1"/>
      </w:tblPr>
      <w:tblGrid>
        <w:gridCol w:w="15764"/>
      </w:tblGrid>
      <w:tr w:rsidR="00DE3A5F" w:rsidRPr="007F1174" w14:paraId="4E37B7F6" w14:textId="77777777" w:rsidTr="006C7F56">
        <w:trPr>
          <w:trHeight w:val="290"/>
        </w:trPr>
        <w:tc>
          <w:tcPr>
            <w:tcW w:w="15764" w:type="dxa"/>
            <w:shd w:val="clear" w:color="auto" w:fill="BFBFBF" w:themeFill="background1" w:themeFillShade="BF"/>
            <w:vAlign w:val="center"/>
          </w:tcPr>
          <w:p w14:paraId="330126BC" w14:textId="1512919F" w:rsidR="00DE3A5F" w:rsidRPr="00276E34" w:rsidRDefault="00DE3A5F" w:rsidP="0028366A">
            <w:pPr>
              <w:rPr>
                <w:rFonts w:ascii="Helvetica" w:hAnsi="Helvetica"/>
                <w:bCs/>
              </w:rPr>
            </w:pPr>
            <w:r w:rsidRPr="00DE3A5F">
              <w:rPr>
                <w:b/>
                <w:i/>
                <w:iCs/>
                <w:sz w:val="24"/>
              </w:rPr>
              <w:t>Support for review and reflection - considering the 5 key indicators from DfE, what development needs are a priority for your setting and your pupils now and why? Use the space below to reflect on previous spend and key achievements and areas for development</w:t>
            </w:r>
          </w:p>
        </w:tc>
      </w:tr>
    </w:tbl>
    <w:p w14:paraId="09160EBA" w14:textId="264642E2" w:rsidR="00DE3A5F" w:rsidRDefault="00DE3A5F" w:rsidP="00DE3A5F">
      <w:pPr>
        <w:pStyle w:val="BodyText"/>
        <w:spacing w:after="16"/>
      </w:pPr>
    </w:p>
    <w:tbl>
      <w:tblPr>
        <w:tblStyle w:val="TableGrid"/>
        <w:tblW w:w="15735" w:type="dxa"/>
        <w:tblInd w:w="-147" w:type="dxa"/>
        <w:tblLook w:val="04A0" w:firstRow="1" w:lastRow="0" w:firstColumn="1" w:lastColumn="0" w:noHBand="0" w:noVBand="1"/>
      </w:tblPr>
      <w:tblGrid>
        <w:gridCol w:w="7841"/>
        <w:gridCol w:w="7894"/>
      </w:tblGrid>
      <w:tr w:rsidR="00DE3A5F" w14:paraId="2D85EF99" w14:textId="77777777" w:rsidTr="77947445">
        <w:tc>
          <w:tcPr>
            <w:tcW w:w="7841" w:type="dxa"/>
          </w:tcPr>
          <w:p w14:paraId="6323C11A" w14:textId="111C7D6B" w:rsidR="00DE3A5F" w:rsidRPr="00617CF3" w:rsidRDefault="00617CF3" w:rsidP="0097051B">
            <w:pPr>
              <w:rPr>
                <w:rFonts w:ascii="Calibri" w:eastAsia="Calibri" w:hAnsi="Calibri" w:cs="Calibri"/>
                <w:color w:val="231F20"/>
                <w:sz w:val="24"/>
                <w:szCs w:val="24"/>
              </w:rPr>
            </w:pPr>
            <w:r w:rsidRPr="77947445">
              <w:rPr>
                <w:rFonts w:ascii="Calibri" w:eastAsia="Calibri" w:hAnsi="Calibri" w:cs="Calibri"/>
                <w:color w:val="231F20"/>
                <w:sz w:val="24"/>
                <w:szCs w:val="24"/>
              </w:rPr>
              <w:t>Key achievements to date until July 202</w:t>
            </w:r>
            <w:r w:rsidR="29045619" w:rsidRPr="77947445">
              <w:rPr>
                <w:rFonts w:ascii="Calibri" w:eastAsia="Calibri" w:hAnsi="Calibri" w:cs="Calibri"/>
                <w:color w:val="231F20"/>
                <w:sz w:val="24"/>
                <w:szCs w:val="24"/>
              </w:rPr>
              <w:t>3</w:t>
            </w:r>
            <w:r w:rsidRPr="77947445">
              <w:rPr>
                <w:rFonts w:ascii="Calibri" w:eastAsia="Calibri" w:hAnsi="Calibri" w:cs="Calibri"/>
                <w:color w:val="231F20"/>
                <w:sz w:val="24"/>
                <w:szCs w:val="24"/>
              </w:rPr>
              <w:t>:</w:t>
            </w:r>
          </w:p>
        </w:tc>
        <w:tc>
          <w:tcPr>
            <w:tcW w:w="7894" w:type="dxa"/>
          </w:tcPr>
          <w:p w14:paraId="6DB4008C" w14:textId="4593F7BC" w:rsidR="00DE3A5F" w:rsidRPr="00617CF3" w:rsidRDefault="00617CF3" w:rsidP="0097051B">
            <w:pPr>
              <w:rPr>
                <w:rFonts w:ascii="Calibri" w:eastAsia="Calibri" w:hAnsi="Calibri" w:cs="Calibri"/>
                <w:color w:val="231F20"/>
                <w:sz w:val="24"/>
                <w:szCs w:val="24"/>
              </w:rPr>
            </w:pPr>
            <w:r w:rsidRPr="00617CF3">
              <w:rPr>
                <w:rFonts w:ascii="Calibri" w:eastAsia="Calibri" w:hAnsi="Calibri" w:cs="Calibri"/>
                <w:color w:val="231F20"/>
                <w:sz w:val="24"/>
                <w:szCs w:val="24"/>
              </w:rPr>
              <w:t>Areas for further improvement and baseline evidence of need:</w:t>
            </w:r>
          </w:p>
        </w:tc>
      </w:tr>
      <w:tr w:rsidR="00DE3A5F" w14:paraId="781087AB" w14:textId="77777777" w:rsidTr="77947445">
        <w:trPr>
          <w:trHeight w:val="5159"/>
        </w:trPr>
        <w:tc>
          <w:tcPr>
            <w:tcW w:w="7841" w:type="dxa"/>
          </w:tcPr>
          <w:p w14:paraId="766ECA8A" w14:textId="1A268C84" w:rsidR="004856F6" w:rsidRDefault="07D29690" w:rsidP="77947445">
            <w:pPr>
              <w:pStyle w:val="ListParagraph"/>
              <w:numPr>
                <w:ilvl w:val="0"/>
                <w:numId w:val="2"/>
              </w:numPr>
              <w:rPr>
                <w:rFonts w:ascii="Helvetica" w:hAnsi="Helvetica"/>
              </w:rPr>
            </w:pPr>
            <w:r w:rsidRPr="77947445">
              <w:rPr>
                <w:rFonts w:ascii="Helvetica" w:hAnsi="Helvetica"/>
              </w:rPr>
              <w:t>We have trained more teachers for swimming, so we are able to meet the needs of the school (being near open water, three-form entry school)</w:t>
            </w:r>
            <w:r w:rsidR="34EB200E" w:rsidRPr="77947445">
              <w:rPr>
                <w:rFonts w:ascii="Helvetica" w:hAnsi="Helvetica"/>
              </w:rPr>
              <w:t>.</w:t>
            </w:r>
          </w:p>
          <w:p w14:paraId="11DECCC1" w14:textId="0206C2AE" w:rsidR="004856F6" w:rsidRDefault="0AB5D74F" w:rsidP="77947445">
            <w:pPr>
              <w:pStyle w:val="ListParagraph"/>
              <w:numPr>
                <w:ilvl w:val="0"/>
                <w:numId w:val="2"/>
              </w:numPr>
              <w:rPr>
                <w:rFonts w:ascii="Helvetica" w:hAnsi="Helvetica"/>
              </w:rPr>
            </w:pPr>
            <w:r w:rsidRPr="77947445">
              <w:rPr>
                <w:rFonts w:ascii="Helvetica" w:hAnsi="Helvetica"/>
              </w:rPr>
              <w:t>Attended every local cluster competition held at Winsford Academy</w:t>
            </w:r>
            <w:r w:rsidR="5B407108" w:rsidRPr="77947445">
              <w:rPr>
                <w:rFonts w:ascii="Helvetica" w:hAnsi="Helvetica"/>
              </w:rPr>
              <w:t>.</w:t>
            </w:r>
          </w:p>
          <w:p w14:paraId="79797D25" w14:textId="7366786F" w:rsidR="004856F6" w:rsidRDefault="0AB5D74F" w:rsidP="77947445">
            <w:pPr>
              <w:pStyle w:val="ListParagraph"/>
              <w:numPr>
                <w:ilvl w:val="0"/>
                <w:numId w:val="2"/>
              </w:numPr>
              <w:rPr>
                <w:rFonts w:ascii="Helvetica" w:hAnsi="Helvetica"/>
              </w:rPr>
            </w:pPr>
            <w:r w:rsidRPr="77947445">
              <w:rPr>
                <w:rFonts w:ascii="Helvetica" w:hAnsi="Helvetica"/>
              </w:rPr>
              <w:t xml:space="preserve">We have liaised with the British Dodgeball Association to enter two teams into the County Finals and progressed to the </w:t>
            </w:r>
            <w:r w:rsidR="4ECE0323" w:rsidRPr="77947445">
              <w:rPr>
                <w:rFonts w:ascii="Helvetica" w:hAnsi="Helvetica"/>
              </w:rPr>
              <w:t>regional</w:t>
            </w:r>
            <w:r w:rsidRPr="77947445">
              <w:rPr>
                <w:rFonts w:ascii="Helvetica" w:hAnsi="Helvetica"/>
              </w:rPr>
              <w:t xml:space="preserve"> </w:t>
            </w:r>
            <w:r w:rsidR="3B226905" w:rsidRPr="77947445">
              <w:rPr>
                <w:rFonts w:ascii="Helvetica" w:hAnsi="Helvetica"/>
              </w:rPr>
              <w:t>finals, offering children a broader range of experiences</w:t>
            </w:r>
            <w:r w:rsidR="1FC0ED50" w:rsidRPr="77947445">
              <w:rPr>
                <w:rFonts w:ascii="Helvetica" w:hAnsi="Helvetica"/>
              </w:rPr>
              <w:t xml:space="preserve"> and competitions</w:t>
            </w:r>
            <w:r w:rsidR="693AB8CB" w:rsidRPr="77947445">
              <w:rPr>
                <w:rFonts w:ascii="Helvetica" w:hAnsi="Helvetica"/>
              </w:rPr>
              <w:t>.</w:t>
            </w:r>
          </w:p>
          <w:p w14:paraId="06459A6D" w14:textId="48DC7A22" w:rsidR="004856F6" w:rsidRDefault="38CFD7D1" w:rsidP="77947445">
            <w:pPr>
              <w:pStyle w:val="ListParagraph"/>
              <w:numPr>
                <w:ilvl w:val="0"/>
                <w:numId w:val="2"/>
              </w:numPr>
              <w:rPr>
                <w:rFonts w:ascii="Helvetica" w:hAnsi="Helvetica"/>
              </w:rPr>
            </w:pPr>
            <w:r w:rsidRPr="77947445">
              <w:rPr>
                <w:rFonts w:ascii="Helvetica" w:hAnsi="Helvetica"/>
              </w:rPr>
              <w:t>More staff have been trained to drive the s</w:t>
            </w:r>
            <w:r w:rsidR="0B420FF4" w:rsidRPr="77947445">
              <w:rPr>
                <w:rFonts w:ascii="Helvetica" w:hAnsi="Helvetica"/>
              </w:rPr>
              <w:t xml:space="preserve">chool’s minibus. </w:t>
            </w:r>
          </w:p>
        </w:tc>
        <w:tc>
          <w:tcPr>
            <w:tcW w:w="7894" w:type="dxa"/>
          </w:tcPr>
          <w:p w14:paraId="3741F2E8" w14:textId="77777777" w:rsidR="00DE3A5F" w:rsidRDefault="00DE3A5F" w:rsidP="0097051B">
            <w:pPr>
              <w:rPr>
                <w:rFonts w:ascii="Helvetica" w:hAnsi="Helvetica"/>
              </w:rPr>
            </w:pPr>
          </w:p>
        </w:tc>
      </w:tr>
    </w:tbl>
    <w:p w14:paraId="4717AA7E" w14:textId="77777777" w:rsidR="00DE3A5F" w:rsidRDefault="00DE3A5F" w:rsidP="0097051B">
      <w:pPr>
        <w:spacing w:after="0"/>
        <w:rPr>
          <w:rFonts w:ascii="Helvetica" w:hAnsi="Helvetica"/>
        </w:rPr>
      </w:pPr>
    </w:p>
    <w:tbl>
      <w:tblPr>
        <w:tblStyle w:val="TableGrid"/>
        <w:tblW w:w="15764" w:type="dxa"/>
        <w:tblInd w:w="-176" w:type="dxa"/>
        <w:tblLayout w:type="fixed"/>
        <w:tblLook w:val="04A0" w:firstRow="1" w:lastRow="0" w:firstColumn="1" w:lastColumn="0" w:noHBand="0" w:noVBand="1"/>
      </w:tblPr>
      <w:tblGrid>
        <w:gridCol w:w="3715"/>
        <w:gridCol w:w="3927"/>
        <w:gridCol w:w="1601"/>
        <w:gridCol w:w="4181"/>
        <w:gridCol w:w="2322"/>
        <w:gridCol w:w="18"/>
      </w:tblGrid>
      <w:tr w:rsidR="004856F6" w:rsidRPr="007F1174" w14:paraId="56705FF2" w14:textId="77777777" w:rsidTr="77947445">
        <w:trPr>
          <w:gridAfter w:val="1"/>
          <w:wAfter w:w="18" w:type="dxa"/>
          <w:trHeight w:val="290"/>
        </w:trPr>
        <w:tc>
          <w:tcPr>
            <w:tcW w:w="13424" w:type="dxa"/>
            <w:gridSpan w:val="4"/>
            <w:vMerge w:val="restart"/>
            <w:shd w:val="clear" w:color="auto" w:fill="BFBFBF" w:themeFill="background1" w:themeFillShade="BF"/>
            <w:vAlign w:val="center"/>
          </w:tcPr>
          <w:p w14:paraId="6472CD98" w14:textId="77777777" w:rsidR="004856F6" w:rsidRPr="00135688" w:rsidRDefault="004856F6" w:rsidP="002918B6">
            <w:pPr>
              <w:rPr>
                <w:rFonts w:ascii="Helvetica" w:hAnsi="Helvetica"/>
                <w:b/>
                <w:i/>
                <w:iCs/>
              </w:rPr>
            </w:pPr>
            <w:r w:rsidRPr="00A039E2">
              <w:rPr>
                <w:b/>
                <w:sz w:val="24"/>
              </w:rPr>
              <w:lastRenderedPageBreak/>
              <w:t xml:space="preserve">Key indicator </w:t>
            </w:r>
            <w:r>
              <w:rPr>
                <w:b/>
                <w:sz w:val="24"/>
              </w:rPr>
              <w:t>1</w:t>
            </w:r>
            <w:r w:rsidRPr="00A039E2">
              <w:rPr>
                <w:b/>
                <w:sz w:val="24"/>
              </w:rPr>
              <w:t xml:space="preserve">: </w:t>
            </w:r>
            <w:r w:rsidRPr="00A039E2">
              <w:rPr>
                <w:sz w:val="24"/>
              </w:rPr>
              <w:t>Increased confidence, knowledge and skills of all staff in teaching PE and sport</w:t>
            </w:r>
          </w:p>
        </w:tc>
        <w:tc>
          <w:tcPr>
            <w:tcW w:w="2322" w:type="dxa"/>
            <w:shd w:val="clear" w:color="auto" w:fill="BFBFBF" w:themeFill="background1" w:themeFillShade="BF"/>
          </w:tcPr>
          <w:p w14:paraId="23462E71" w14:textId="77777777" w:rsidR="004856F6" w:rsidRPr="00276E34" w:rsidRDefault="004856F6" w:rsidP="002918B6">
            <w:pPr>
              <w:rPr>
                <w:rFonts w:ascii="Helvetica" w:hAnsi="Helvetica"/>
                <w:bCs/>
              </w:rPr>
            </w:pPr>
            <w:r w:rsidRPr="00276E34">
              <w:rPr>
                <w:rFonts w:ascii="Helvetica" w:hAnsi="Helvetica"/>
                <w:bCs/>
              </w:rPr>
              <w:t>Percentage of total allocation:</w:t>
            </w:r>
          </w:p>
        </w:tc>
      </w:tr>
      <w:tr w:rsidR="004856F6" w:rsidRPr="007F1174" w14:paraId="5D50724F" w14:textId="77777777" w:rsidTr="77947445">
        <w:trPr>
          <w:gridAfter w:val="1"/>
          <w:wAfter w:w="18" w:type="dxa"/>
          <w:trHeight w:val="290"/>
        </w:trPr>
        <w:tc>
          <w:tcPr>
            <w:tcW w:w="13424" w:type="dxa"/>
            <w:gridSpan w:val="4"/>
            <w:vMerge/>
          </w:tcPr>
          <w:p w14:paraId="301D97EA" w14:textId="77777777" w:rsidR="004856F6" w:rsidRPr="00135688" w:rsidRDefault="004856F6" w:rsidP="002918B6">
            <w:pPr>
              <w:rPr>
                <w:b/>
                <w:i/>
                <w:iCs/>
                <w:sz w:val="24"/>
              </w:rPr>
            </w:pPr>
          </w:p>
        </w:tc>
        <w:tc>
          <w:tcPr>
            <w:tcW w:w="2322" w:type="dxa"/>
            <w:shd w:val="clear" w:color="auto" w:fill="auto"/>
          </w:tcPr>
          <w:p w14:paraId="7A59AD0B" w14:textId="77777777" w:rsidR="004856F6" w:rsidRPr="00276E34" w:rsidRDefault="004856F6" w:rsidP="002918B6">
            <w:pPr>
              <w:jc w:val="right"/>
              <w:rPr>
                <w:rFonts w:ascii="Helvetica" w:hAnsi="Helvetica"/>
                <w:bCs/>
              </w:rPr>
            </w:pPr>
            <w:r w:rsidRPr="00276E34">
              <w:rPr>
                <w:rFonts w:ascii="Helvetica" w:hAnsi="Helvetica"/>
                <w:bCs/>
              </w:rPr>
              <w:t>%</w:t>
            </w:r>
          </w:p>
        </w:tc>
      </w:tr>
      <w:tr w:rsidR="004856F6" w:rsidRPr="007F1174" w14:paraId="046DE29E" w14:textId="77777777" w:rsidTr="77947445">
        <w:trPr>
          <w:gridAfter w:val="1"/>
          <w:wAfter w:w="18" w:type="dxa"/>
        </w:trPr>
        <w:tc>
          <w:tcPr>
            <w:tcW w:w="3715" w:type="dxa"/>
            <w:shd w:val="clear" w:color="auto" w:fill="BFBFBF" w:themeFill="background1" w:themeFillShade="BF"/>
          </w:tcPr>
          <w:p w14:paraId="723E2F84" w14:textId="77777777" w:rsidR="004856F6" w:rsidRPr="007F1174" w:rsidRDefault="004856F6" w:rsidP="002918B6">
            <w:pPr>
              <w:jc w:val="center"/>
              <w:rPr>
                <w:rFonts w:ascii="Helvetica" w:hAnsi="Helvetica"/>
                <w:b/>
              </w:rPr>
            </w:pPr>
            <w:r>
              <w:rPr>
                <w:rFonts w:ascii="Helvetica" w:hAnsi="Helvetica"/>
                <w:b/>
              </w:rPr>
              <w:t>Intent</w:t>
            </w:r>
          </w:p>
        </w:tc>
        <w:tc>
          <w:tcPr>
            <w:tcW w:w="5528" w:type="dxa"/>
            <w:gridSpan w:val="2"/>
            <w:shd w:val="clear" w:color="auto" w:fill="BFBFBF" w:themeFill="background1" w:themeFillShade="BF"/>
          </w:tcPr>
          <w:p w14:paraId="56B1CD98" w14:textId="77777777" w:rsidR="004856F6" w:rsidRPr="007F1174" w:rsidRDefault="004856F6" w:rsidP="002918B6">
            <w:pPr>
              <w:jc w:val="center"/>
              <w:rPr>
                <w:rFonts w:ascii="Helvetica" w:hAnsi="Helvetica"/>
                <w:b/>
              </w:rPr>
            </w:pPr>
            <w:r>
              <w:rPr>
                <w:rFonts w:ascii="Helvetica" w:hAnsi="Helvetica"/>
                <w:b/>
              </w:rPr>
              <w:t>Implementation</w:t>
            </w:r>
          </w:p>
        </w:tc>
        <w:tc>
          <w:tcPr>
            <w:tcW w:w="4181" w:type="dxa"/>
            <w:shd w:val="clear" w:color="auto" w:fill="BFBFBF" w:themeFill="background1" w:themeFillShade="BF"/>
          </w:tcPr>
          <w:p w14:paraId="7E2916C2" w14:textId="77777777" w:rsidR="004856F6" w:rsidRPr="007F1174" w:rsidRDefault="004856F6" w:rsidP="002918B6">
            <w:pPr>
              <w:jc w:val="center"/>
              <w:rPr>
                <w:rFonts w:ascii="Helvetica" w:hAnsi="Helvetica"/>
                <w:b/>
              </w:rPr>
            </w:pPr>
            <w:r w:rsidRPr="007F1174">
              <w:rPr>
                <w:rFonts w:ascii="Helvetica" w:hAnsi="Helvetica"/>
                <w:b/>
              </w:rPr>
              <w:t>Impact</w:t>
            </w:r>
          </w:p>
        </w:tc>
        <w:tc>
          <w:tcPr>
            <w:tcW w:w="2322" w:type="dxa"/>
            <w:shd w:val="clear" w:color="auto" w:fill="BFBFBF" w:themeFill="background1" w:themeFillShade="BF"/>
          </w:tcPr>
          <w:p w14:paraId="095B08D1" w14:textId="77777777" w:rsidR="004856F6" w:rsidRPr="007F1174" w:rsidRDefault="004856F6" w:rsidP="002918B6">
            <w:pPr>
              <w:jc w:val="center"/>
              <w:rPr>
                <w:rFonts w:ascii="Helvetica" w:hAnsi="Helvetica"/>
                <w:b/>
              </w:rPr>
            </w:pPr>
            <w:r>
              <w:rPr>
                <w:rFonts w:ascii="Helvetica" w:hAnsi="Helvetica"/>
                <w:b/>
              </w:rPr>
              <w:t>Sustainability</w:t>
            </w:r>
          </w:p>
        </w:tc>
      </w:tr>
      <w:tr w:rsidR="004856F6" w:rsidRPr="007D5F4C" w14:paraId="1A4CB0F0" w14:textId="77777777" w:rsidTr="77947445">
        <w:tc>
          <w:tcPr>
            <w:tcW w:w="3715" w:type="dxa"/>
          </w:tcPr>
          <w:p w14:paraId="069B6CB7" w14:textId="77777777" w:rsidR="004856F6" w:rsidRPr="00276E34" w:rsidRDefault="004856F6" w:rsidP="002918B6">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3927" w:type="dxa"/>
          </w:tcPr>
          <w:p w14:paraId="13A66D7E" w14:textId="77777777" w:rsidR="004856F6" w:rsidRPr="00763BCF" w:rsidRDefault="004856F6" w:rsidP="002918B6">
            <w:pPr>
              <w:rPr>
                <w:rFonts w:ascii="Helvetica" w:hAnsi="Helvetica"/>
                <w:i/>
                <w:color w:val="FF0000"/>
              </w:rPr>
            </w:pPr>
            <w:r w:rsidRPr="006F6CA9">
              <w:rPr>
                <w:color w:val="231F20"/>
                <w:sz w:val="24"/>
              </w:rPr>
              <w:t>Make sure your actions to achieve are linked to your intentions:</w:t>
            </w:r>
          </w:p>
        </w:tc>
        <w:tc>
          <w:tcPr>
            <w:tcW w:w="1601" w:type="dxa"/>
          </w:tcPr>
          <w:p w14:paraId="72C33969" w14:textId="77777777" w:rsidR="004856F6" w:rsidRPr="00763BCF" w:rsidRDefault="004856F6" w:rsidP="002918B6">
            <w:pPr>
              <w:rPr>
                <w:rFonts w:ascii="Helvetica" w:hAnsi="Helvetica"/>
                <w:i/>
                <w:color w:val="FF0000"/>
              </w:rPr>
            </w:pPr>
            <w:r w:rsidRPr="00276E34">
              <w:rPr>
                <w:color w:val="231F20"/>
                <w:sz w:val="24"/>
              </w:rPr>
              <w:t>Funding Allocated</w:t>
            </w:r>
          </w:p>
        </w:tc>
        <w:tc>
          <w:tcPr>
            <w:tcW w:w="4181" w:type="dxa"/>
          </w:tcPr>
          <w:p w14:paraId="467E6BA7" w14:textId="36FE969E" w:rsidR="004856F6" w:rsidRDefault="004856F6" w:rsidP="77947445">
            <w:pPr>
              <w:rPr>
                <w:rFonts w:ascii="Helvetica" w:hAnsi="Helvetica"/>
                <w:i/>
                <w:iCs/>
                <w:color w:val="FF0000"/>
              </w:rPr>
            </w:pPr>
            <w:r w:rsidRPr="77947445">
              <w:rPr>
                <w:color w:val="231F20"/>
                <w:sz w:val="24"/>
                <w:szCs w:val="24"/>
              </w:rPr>
              <w:t xml:space="preserve">Evidence of impact: what do pupils now know and what can they now do? What has </w:t>
            </w:r>
            <w:r w:rsidR="1852E854" w:rsidRPr="77947445">
              <w:rPr>
                <w:color w:val="231F20"/>
                <w:sz w:val="24"/>
                <w:szCs w:val="24"/>
              </w:rPr>
              <w:t>changed?</w:t>
            </w:r>
          </w:p>
        </w:tc>
        <w:tc>
          <w:tcPr>
            <w:tcW w:w="2340" w:type="dxa"/>
            <w:gridSpan w:val="2"/>
          </w:tcPr>
          <w:p w14:paraId="7AF4BEE7" w14:textId="77777777" w:rsidR="004856F6" w:rsidRPr="00135688" w:rsidRDefault="004856F6" w:rsidP="002918B6">
            <w:pPr>
              <w:rPr>
                <w:rFonts w:ascii="Helvetica" w:hAnsi="Helvetica"/>
                <w:iCs/>
                <w:color w:val="FF0000"/>
              </w:rPr>
            </w:pPr>
            <w:r w:rsidRPr="00135688">
              <w:rPr>
                <w:rFonts w:ascii="Helvetica" w:hAnsi="Helvetica"/>
                <w:iCs/>
              </w:rPr>
              <w:t>Sustainability and suggested next steps:</w:t>
            </w:r>
          </w:p>
        </w:tc>
      </w:tr>
      <w:tr w:rsidR="004856F6" w:rsidRPr="007D5F4C" w14:paraId="5FE218C8" w14:textId="77777777" w:rsidTr="77947445">
        <w:tc>
          <w:tcPr>
            <w:tcW w:w="3715" w:type="dxa"/>
          </w:tcPr>
          <w:p w14:paraId="03F80EAA" w14:textId="416E245F" w:rsidR="004856F6" w:rsidRPr="00B01890" w:rsidRDefault="7AAC3013" w:rsidP="4AB03E87">
            <w:pPr>
              <w:numPr>
                <w:ilvl w:val="0"/>
                <w:numId w:val="23"/>
              </w:numPr>
              <w:rPr>
                <w:rFonts w:ascii="Helvetica" w:hAnsi="Helvetica" w:cs="Arial"/>
              </w:rPr>
            </w:pPr>
            <w:r w:rsidRPr="4AB03E87">
              <w:rPr>
                <w:rFonts w:ascii="Helvetica" w:hAnsi="Helvetica" w:cs="Arial"/>
              </w:rPr>
              <w:t>providing staff with professional development, mentoring, appropriate training and resources to help them teach PE and sport more effectively to all pupils, and embed physical activity across your school</w:t>
            </w:r>
          </w:p>
        </w:tc>
        <w:tc>
          <w:tcPr>
            <w:tcW w:w="3927" w:type="dxa"/>
          </w:tcPr>
          <w:p w14:paraId="54790971" w14:textId="29D5367E" w:rsidR="004856F6" w:rsidRPr="002011DF" w:rsidRDefault="0C605A36" w:rsidP="4AB03E87">
            <w:pPr>
              <w:rPr>
                <w:rFonts w:ascii="Helvetica" w:hAnsi="Helvetica"/>
                <w:i/>
                <w:iCs/>
              </w:rPr>
            </w:pPr>
            <w:r w:rsidRPr="77947445">
              <w:rPr>
                <w:rFonts w:ascii="Helvetica" w:hAnsi="Helvetica"/>
                <w:i/>
                <w:iCs/>
              </w:rPr>
              <w:t>We ensure our teachers have quality training specific to their age phase which develops exciting, progressive and inclusive teaching and learning in PE.</w:t>
            </w:r>
          </w:p>
          <w:p w14:paraId="4901371C" w14:textId="77777777" w:rsidR="004856F6" w:rsidRDefault="004856F6" w:rsidP="002918B6">
            <w:pPr>
              <w:rPr>
                <w:rFonts w:ascii="Helvetica" w:hAnsi="Helvetica"/>
                <w:i/>
              </w:rPr>
            </w:pPr>
            <w:r w:rsidRPr="77947445">
              <w:rPr>
                <w:rFonts w:ascii="Helvetica" w:hAnsi="Helvetica"/>
                <w:i/>
                <w:iCs/>
              </w:rPr>
              <w:t>Teachers who have attended training in recent years are able to access ‘Next Steps’ training which will help them develop their practice further.</w:t>
            </w:r>
          </w:p>
          <w:p w14:paraId="027D49EA" w14:textId="7CAAC25A" w:rsidR="004856F6" w:rsidRDefault="0C605A36" w:rsidP="77947445">
            <w:pPr>
              <w:rPr>
                <w:rFonts w:ascii="Helvetica" w:hAnsi="Helvetica"/>
                <w:i/>
                <w:iCs/>
              </w:rPr>
            </w:pPr>
            <w:r w:rsidRPr="77947445">
              <w:rPr>
                <w:rFonts w:ascii="Helvetica" w:hAnsi="Helvetica"/>
                <w:i/>
                <w:iCs/>
              </w:rPr>
              <w:t>Our staff attend training in the FA Primary Teachers Award, Shooting Stars Active Play through Storytelling &amp; After School Club training provided by the Football Association</w:t>
            </w:r>
            <w:r w:rsidR="6BB2CCCE" w:rsidRPr="77947445">
              <w:rPr>
                <w:rFonts w:ascii="Helvetica" w:hAnsi="Helvetica"/>
                <w:i/>
                <w:iCs/>
              </w:rPr>
              <w:t>.</w:t>
            </w:r>
            <w:r w:rsidR="4E3C29EE" w:rsidRPr="77947445">
              <w:rPr>
                <w:rFonts w:ascii="Helvetica" w:hAnsi="Helvetica"/>
                <w:i/>
                <w:iCs/>
              </w:rPr>
              <w:t xml:space="preserve"> (CS, HJ)</w:t>
            </w:r>
          </w:p>
          <w:p w14:paraId="7CB54D24" w14:textId="77777777" w:rsidR="004856F6" w:rsidRPr="0082615B" w:rsidRDefault="7AAC3013" w:rsidP="4AB03E87">
            <w:pPr>
              <w:rPr>
                <w:rFonts w:ascii="Helvetica" w:hAnsi="Helvetica"/>
                <w:i/>
                <w:iCs/>
              </w:rPr>
            </w:pPr>
            <w:r w:rsidRPr="4AB03E87">
              <w:rPr>
                <w:rFonts w:ascii="Helvetica" w:hAnsi="Helvetica"/>
                <w:i/>
                <w:iCs/>
              </w:rPr>
              <w:t>Our staff have continued to engage in professional development in PE, School Sport and Physical Activity including:</w:t>
            </w:r>
          </w:p>
          <w:p w14:paraId="525D5570" w14:textId="77777777" w:rsidR="004856F6" w:rsidRPr="0082615B" w:rsidRDefault="7AAC3013" w:rsidP="4AB03E87">
            <w:pPr>
              <w:pStyle w:val="ListParagraph"/>
              <w:numPr>
                <w:ilvl w:val="0"/>
                <w:numId w:val="20"/>
              </w:numPr>
              <w:rPr>
                <w:rFonts w:ascii="Helvetica" w:hAnsi="Helvetica"/>
                <w:i/>
                <w:iCs/>
              </w:rPr>
            </w:pPr>
            <w:r w:rsidRPr="4AB03E87">
              <w:rPr>
                <w:rFonts w:ascii="Helvetica" w:hAnsi="Helvetica"/>
                <w:i/>
                <w:iCs/>
              </w:rPr>
              <w:t>Applying for the YST Quality Mark</w:t>
            </w:r>
          </w:p>
          <w:p w14:paraId="61A39129" w14:textId="77777777" w:rsidR="004856F6" w:rsidRPr="0082615B" w:rsidRDefault="7AAC3013" w:rsidP="4AB03E87">
            <w:pPr>
              <w:pStyle w:val="ListParagraph"/>
              <w:numPr>
                <w:ilvl w:val="0"/>
                <w:numId w:val="20"/>
              </w:numPr>
              <w:rPr>
                <w:rFonts w:ascii="Helvetica" w:hAnsi="Helvetica"/>
                <w:i/>
                <w:iCs/>
              </w:rPr>
            </w:pPr>
            <w:r w:rsidRPr="4AB03E87">
              <w:rPr>
                <w:rFonts w:ascii="Helvetica" w:hAnsi="Helvetica"/>
                <w:i/>
                <w:iCs/>
              </w:rPr>
              <w:t>PESS Premium for Governors Training</w:t>
            </w:r>
          </w:p>
          <w:p w14:paraId="11A64A25" w14:textId="77777777" w:rsidR="004856F6" w:rsidRPr="0082615B" w:rsidRDefault="7AAC3013" w:rsidP="4AB03E87">
            <w:pPr>
              <w:pStyle w:val="ListParagraph"/>
              <w:numPr>
                <w:ilvl w:val="0"/>
                <w:numId w:val="20"/>
              </w:numPr>
              <w:rPr>
                <w:rFonts w:ascii="Helvetica" w:hAnsi="Helvetica"/>
                <w:i/>
                <w:iCs/>
              </w:rPr>
            </w:pPr>
            <w:r w:rsidRPr="4AB03E87">
              <w:rPr>
                <w:rFonts w:ascii="Helvetica" w:hAnsi="Helvetica"/>
                <w:i/>
                <w:iCs/>
              </w:rPr>
              <w:t>Leading High-Quality Teaching and Learning across the School</w:t>
            </w:r>
          </w:p>
          <w:p w14:paraId="33771E12" w14:textId="77777777" w:rsidR="004856F6" w:rsidRPr="002B6DC0" w:rsidRDefault="7AAC3013" w:rsidP="4AB03E87">
            <w:pPr>
              <w:pStyle w:val="ListParagraph"/>
              <w:numPr>
                <w:ilvl w:val="0"/>
                <w:numId w:val="20"/>
              </w:numPr>
              <w:rPr>
                <w:rFonts w:ascii="Helvetica" w:hAnsi="Helvetica"/>
                <w:i/>
                <w:iCs/>
              </w:rPr>
            </w:pPr>
            <w:r w:rsidRPr="4AB03E87">
              <w:rPr>
                <w:rFonts w:ascii="Helvetica" w:hAnsi="Helvetica"/>
                <w:i/>
                <w:iCs/>
              </w:rPr>
              <w:t xml:space="preserve">Leading Achievement in PE </w:t>
            </w:r>
          </w:p>
          <w:p w14:paraId="11959090" w14:textId="77777777" w:rsidR="004856F6" w:rsidRPr="0082615B" w:rsidRDefault="7AAC3013" w:rsidP="4AB03E87">
            <w:pPr>
              <w:pStyle w:val="ListParagraph"/>
              <w:numPr>
                <w:ilvl w:val="0"/>
                <w:numId w:val="20"/>
              </w:numPr>
              <w:rPr>
                <w:rFonts w:ascii="Helvetica" w:hAnsi="Helvetica"/>
                <w:i/>
                <w:iCs/>
              </w:rPr>
            </w:pPr>
            <w:r w:rsidRPr="4AB03E87">
              <w:rPr>
                <w:rFonts w:ascii="Helvetica" w:hAnsi="Helvetica"/>
                <w:i/>
                <w:iCs/>
              </w:rPr>
              <w:t>Preparing for a ‘Deep Dive’</w:t>
            </w:r>
          </w:p>
          <w:p w14:paraId="31D7A37A" w14:textId="77777777" w:rsidR="004856F6" w:rsidRDefault="7AAC3013" w:rsidP="4AB03E87">
            <w:pPr>
              <w:pStyle w:val="ListParagraph"/>
              <w:numPr>
                <w:ilvl w:val="0"/>
                <w:numId w:val="20"/>
              </w:numPr>
              <w:rPr>
                <w:rFonts w:ascii="Helvetica" w:hAnsi="Helvetica"/>
                <w:i/>
                <w:iCs/>
              </w:rPr>
            </w:pPr>
            <w:r w:rsidRPr="4AB03E87">
              <w:rPr>
                <w:rFonts w:ascii="Helvetica" w:hAnsi="Helvetica"/>
                <w:i/>
                <w:iCs/>
              </w:rPr>
              <w:t>Assessment in PE</w:t>
            </w:r>
          </w:p>
          <w:p w14:paraId="67ACBE2C" w14:textId="79D9F087" w:rsidR="004856F6" w:rsidRPr="00762417" w:rsidRDefault="7AAC3013" w:rsidP="4AB03E87">
            <w:pPr>
              <w:pStyle w:val="ListParagraph"/>
              <w:numPr>
                <w:ilvl w:val="0"/>
                <w:numId w:val="20"/>
              </w:numPr>
              <w:rPr>
                <w:rFonts w:ascii="Helvetica" w:hAnsi="Helvetica"/>
                <w:i/>
                <w:iCs/>
              </w:rPr>
            </w:pPr>
            <w:r w:rsidRPr="4AB03E87">
              <w:rPr>
                <w:rFonts w:ascii="Helvetica" w:hAnsi="Helvetica"/>
                <w:i/>
                <w:iCs/>
              </w:rPr>
              <w:t>FA Active Play through Storytelling &amp; AS Club</w:t>
            </w:r>
            <w:r w:rsidR="5852CF2F" w:rsidRPr="4AB03E87">
              <w:rPr>
                <w:rFonts w:ascii="Helvetica" w:hAnsi="Helvetica"/>
                <w:i/>
                <w:iCs/>
              </w:rPr>
              <w:t>s</w:t>
            </w:r>
          </w:p>
        </w:tc>
        <w:tc>
          <w:tcPr>
            <w:tcW w:w="1601" w:type="dxa"/>
          </w:tcPr>
          <w:p w14:paraId="56E356EE" w14:textId="3EA49D18" w:rsidR="004856F6" w:rsidRPr="007D5F4C" w:rsidDel="009C021C" w:rsidRDefault="004856F6" w:rsidP="77947445">
            <w:pPr>
              <w:rPr>
                <w:rFonts w:ascii="Helvetica" w:hAnsi="Helvetica"/>
              </w:rPr>
            </w:pPr>
            <w:r w:rsidRPr="77947445">
              <w:rPr>
                <w:rFonts w:ascii="Helvetica" w:hAnsi="Helvetica"/>
              </w:rPr>
              <w:t>£</w:t>
            </w:r>
            <w:r w:rsidR="1C85DA1C" w:rsidRPr="77947445">
              <w:rPr>
                <w:rFonts w:ascii="Helvetica" w:hAnsi="Helvetica"/>
              </w:rPr>
              <w:t>1058 – Swim teacher training &amp; minibus training</w:t>
            </w:r>
          </w:p>
          <w:p w14:paraId="6908986A" w14:textId="0F4185F7" w:rsidR="004856F6" w:rsidRPr="007D5F4C" w:rsidDel="009C021C" w:rsidRDefault="45C90EB8" w:rsidP="77947445">
            <w:pPr>
              <w:rPr>
                <w:rFonts w:ascii="Helvetica" w:hAnsi="Helvetica"/>
              </w:rPr>
            </w:pPr>
            <w:r w:rsidRPr="77947445">
              <w:rPr>
                <w:rFonts w:ascii="Helvetica" w:hAnsi="Helvetica"/>
              </w:rPr>
              <w:t>£</w:t>
            </w:r>
            <w:r w:rsidR="58B7DCA9" w:rsidRPr="77947445">
              <w:rPr>
                <w:rFonts w:ascii="Helvetica" w:hAnsi="Helvetica"/>
              </w:rPr>
              <w:t>130</w:t>
            </w:r>
            <w:r w:rsidRPr="77947445">
              <w:rPr>
                <w:rFonts w:ascii="Helvetica" w:hAnsi="Helvetica"/>
              </w:rPr>
              <w:t xml:space="preserve"> for British Dodgeball Association membership to attend competitions and CPD</w:t>
            </w:r>
          </w:p>
        </w:tc>
        <w:tc>
          <w:tcPr>
            <w:tcW w:w="4181" w:type="dxa"/>
          </w:tcPr>
          <w:p w14:paraId="57E3BDC8" w14:textId="0C8DE45F" w:rsidR="7DE55825" w:rsidRDefault="7DE55825" w:rsidP="4AB03E87">
            <w:pPr>
              <w:rPr>
                <w:rFonts w:ascii="Helvetica" w:hAnsi="Helvetica"/>
              </w:rPr>
            </w:pPr>
            <w:r w:rsidRPr="4AB03E87">
              <w:rPr>
                <w:rFonts w:ascii="Helvetica" w:hAnsi="Helvetica"/>
              </w:rPr>
              <w:t>SK, HJ, LR, AW – swim teacher training</w:t>
            </w:r>
          </w:p>
          <w:p w14:paraId="45007165" w14:textId="1CCE1353" w:rsidR="7DE55825" w:rsidRDefault="7DE55825" w:rsidP="4AB03E87">
            <w:pPr>
              <w:rPr>
                <w:rFonts w:ascii="Helvetica" w:hAnsi="Helvetica"/>
              </w:rPr>
            </w:pPr>
            <w:r w:rsidRPr="4AB03E87">
              <w:rPr>
                <w:rFonts w:ascii="Helvetica" w:hAnsi="Helvetica"/>
              </w:rPr>
              <w:t>LJ, OF – ECT PE training</w:t>
            </w:r>
          </w:p>
          <w:p w14:paraId="08D48AC3" w14:textId="3AA5B1F1" w:rsidR="7DE55825" w:rsidRDefault="22B4E440" w:rsidP="77947445">
            <w:pPr>
              <w:rPr>
                <w:rFonts w:ascii="Helvetica" w:hAnsi="Helvetica"/>
              </w:rPr>
            </w:pPr>
            <w:r w:rsidRPr="77947445">
              <w:rPr>
                <w:rFonts w:ascii="Helvetica" w:hAnsi="Helvetica"/>
              </w:rPr>
              <w:t xml:space="preserve">SK – PE </w:t>
            </w:r>
            <w:r w:rsidR="0C898C05" w:rsidRPr="77947445">
              <w:rPr>
                <w:rFonts w:ascii="Helvetica" w:hAnsi="Helvetica"/>
              </w:rPr>
              <w:t>Ofsted</w:t>
            </w:r>
            <w:r w:rsidRPr="77947445">
              <w:rPr>
                <w:rFonts w:ascii="Helvetica" w:hAnsi="Helvetica"/>
              </w:rPr>
              <w:t xml:space="preserve"> training and </w:t>
            </w:r>
            <w:r w:rsidR="7936483C" w:rsidRPr="77947445">
              <w:rPr>
                <w:rFonts w:ascii="Helvetica" w:hAnsi="Helvetica"/>
              </w:rPr>
              <w:t>British</w:t>
            </w:r>
            <w:r w:rsidRPr="77947445">
              <w:rPr>
                <w:rFonts w:ascii="Helvetica" w:hAnsi="Helvetica"/>
              </w:rPr>
              <w:t xml:space="preserve"> dodgeball </w:t>
            </w:r>
            <w:r w:rsidR="4B591C34" w:rsidRPr="77947445">
              <w:rPr>
                <w:rFonts w:ascii="Helvetica" w:hAnsi="Helvetica"/>
              </w:rPr>
              <w:t>association</w:t>
            </w:r>
            <w:r w:rsidRPr="77947445">
              <w:rPr>
                <w:rFonts w:ascii="Helvetica" w:hAnsi="Helvetica"/>
              </w:rPr>
              <w:t xml:space="preserve"> training</w:t>
            </w:r>
          </w:p>
          <w:p w14:paraId="60E62C66" w14:textId="230054C3" w:rsidR="1FE0FCAE" w:rsidRDefault="1FE0FCAE" w:rsidP="77947445">
            <w:pPr>
              <w:rPr>
                <w:rFonts w:ascii="Helvetica" w:hAnsi="Helvetica"/>
              </w:rPr>
            </w:pPr>
            <w:r w:rsidRPr="77947445">
              <w:rPr>
                <w:rFonts w:ascii="Helvetica" w:hAnsi="Helvetica"/>
              </w:rPr>
              <w:t>Minibus driver course</w:t>
            </w:r>
          </w:p>
          <w:p w14:paraId="750456FA" w14:textId="77777777" w:rsidR="004856F6" w:rsidRPr="007D5F4C" w:rsidRDefault="7AAC3013" w:rsidP="4AB03E87">
            <w:pPr>
              <w:rPr>
                <w:rFonts w:ascii="Helvetica" w:hAnsi="Helvetica"/>
              </w:rPr>
            </w:pPr>
            <w:r w:rsidRPr="4AB03E87">
              <w:rPr>
                <w:rFonts w:ascii="Helvetica" w:hAnsi="Helvetica"/>
                <w:u w:val="single"/>
              </w:rPr>
              <w:t>All staff</w:t>
            </w:r>
            <w:r w:rsidRPr="4AB03E87">
              <w:rPr>
                <w:rFonts w:ascii="Helvetica" w:hAnsi="Helvetica"/>
              </w:rPr>
              <w:t xml:space="preserve"> have reported a positive impact of training through evaluations. The evaluations of KS1, KS2 &amp; </w:t>
            </w:r>
            <w:proofErr w:type="spellStart"/>
            <w:r w:rsidRPr="4AB03E87">
              <w:rPr>
                <w:rFonts w:ascii="Helvetica" w:hAnsi="Helvetica"/>
              </w:rPr>
              <w:t>PESSCo</w:t>
            </w:r>
            <w:proofErr w:type="spellEnd"/>
            <w:r w:rsidRPr="4AB03E87">
              <w:rPr>
                <w:rFonts w:ascii="Helvetica" w:hAnsi="Helvetica"/>
              </w:rPr>
              <w:t xml:space="preserve"> support show teachers have brought about improvements in: </w:t>
            </w:r>
          </w:p>
          <w:p w14:paraId="4289B2ED"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 xml:space="preserve">Ability to support KS1 staff in planning and teaching progressive sessions focussed on the identified next steps of each child. </w:t>
            </w:r>
          </w:p>
          <w:p w14:paraId="37A1FC8C"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 xml:space="preserve">Lots of good ideas to help deliver the curriculum more effectively. </w:t>
            </w:r>
          </w:p>
          <w:p w14:paraId="5C626784"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 xml:space="preserve">The course provided new ideas and approach to planning and delivering PE and what to look for to assess children and identify their needs. </w:t>
            </w:r>
          </w:p>
          <w:p w14:paraId="462A18EE"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 xml:space="preserve">The start to move gives a different view on how to teach key stage 1 PE, leading to increased confidence when delivering P.E. </w:t>
            </w:r>
          </w:p>
          <w:p w14:paraId="580B4477"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More ideas about how to enable the children to make progress through the skills.</w:t>
            </w:r>
          </w:p>
          <w:p w14:paraId="3499D46A"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The training had an excellent balance of hands on and discussion</w:t>
            </w:r>
          </w:p>
          <w:p w14:paraId="7CEBD117"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lastRenderedPageBreak/>
              <w:t>Trying out the games and activities for myself, to feel what it is like to be a pupil in a PE situation.</w:t>
            </w:r>
          </w:p>
          <w:p w14:paraId="7DC14C99"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More confident in teaching more advanced skills</w:t>
            </w:r>
          </w:p>
          <w:p w14:paraId="7BA4837D"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Instant feedback and use of physical education vocabulary</w:t>
            </w:r>
          </w:p>
          <w:p w14:paraId="715540A1" w14:textId="77777777" w:rsidR="004856F6" w:rsidRDefault="7AAC3013" w:rsidP="4AB03E87">
            <w:pPr>
              <w:pStyle w:val="ListParagraph"/>
              <w:numPr>
                <w:ilvl w:val="0"/>
                <w:numId w:val="4"/>
              </w:numPr>
              <w:rPr>
                <w:rFonts w:ascii="Helvetica" w:hAnsi="Helvetica"/>
              </w:rPr>
            </w:pPr>
            <w:r w:rsidRPr="4AB03E87">
              <w:rPr>
                <w:rFonts w:ascii="Helvetica" w:hAnsi="Helvetica"/>
              </w:rPr>
              <w:t xml:space="preserve">Improved PE lessons and </w:t>
            </w:r>
            <w:proofErr w:type="gramStart"/>
            <w:r w:rsidRPr="4AB03E87">
              <w:rPr>
                <w:rFonts w:ascii="Helvetica" w:hAnsi="Helvetica"/>
              </w:rPr>
              <w:t>pupils</w:t>
            </w:r>
            <w:proofErr w:type="gramEnd"/>
            <w:r w:rsidRPr="4AB03E87">
              <w:rPr>
                <w:rFonts w:ascii="Helvetica" w:hAnsi="Helvetica"/>
              </w:rPr>
              <w:t xml:space="preserve"> engagement with lessons</w:t>
            </w:r>
          </w:p>
          <w:p w14:paraId="6E9D41D1" w14:textId="77777777" w:rsidR="004856F6" w:rsidRPr="00D661E2" w:rsidRDefault="7AAC3013" w:rsidP="4AB03E87">
            <w:pPr>
              <w:pStyle w:val="ListParagraph"/>
              <w:numPr>
                <w:ilvl w:val="0"/>
                <w:numId w:val="4"/>
              </w:numPr>
              <w:rPr>
                <w:rFonts w:ascii="Helvetica" w:hAnsi="Helvetica"/>
              </w:rPr>
            </w:pPr>
            <w:r w:rsidRPr="4AB03E87">
              <w:rPr>
                <w:rFonts w:ascii="Helvetica" w:hAnsi="Helvetica"/>
              </w:rPr>
              <w:t>Knowing in greater detail what is required during a PE session</w:t>
            </w:r>
          </w:p>
          <w:p w14:paraId="21F2ED55"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Improve differentiation within the lesson</w:t>
            </w:r>
          </w:p>
          <w:p w14:paraId="10259D48"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Improved confidence in delivery of dance</w:t>
            </w:r>
          </w:p>
          <w:p w14:paraId="0E0F946C"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I now tailor my assessment, teaching and planning cycle to support the attainment of skills outlined in the ELGs and beyond.</w:t>
            </w:r>
          </w:p>
          <w:p w14:paraId="06BDAEBB"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Better degree of AFL throughout my lessons in order to help the children progress.</w:t>
            </w:r>
          </w:p>
          <w:p w14:paraId="5973585B" w14:textId="77777777" w:rsidR="004856F6" w:rsidRPr="007D5F4C" w:rsidRDefault="7AAC3013" w:rsidP="4AB03E87">
            <w:pPr>
              <w:pStyle w:val="ListParagraph"/>
              <w:numPr>
                <w:ilvl w:val="0"/>
                <w:numId w:val="4"/>
              </w:numPr>
              <w:rPr>
                <w:rFonts w:ascii="Helvetica" w:hAnsi="Helvetica"/>
              </w:rPr>
            </w:pPr>
            <w:r w:rsidRPr="4AB03E87">
              <w:rPr>
                <w:rFonts w:ascii="Helvetica" w:hAnsi="Helvetica"/>
              </w:rPr>
              <w:t>Found this co-delivery really useful and my ‘challenging’ class really enjoyed all aspects of it!</w:t>
            </w:r>
          </w:p>
          <w:p w14:paraId="2EE310EA" w14:textId="331BD44E" w:rsidR="004856F6" w:rsidRPr="00D661E2" w:rsidRDefault="7AAC3013" w:rsidP="4AB03E87">
            <w:pPr>
              <w:pStyle w:val="ListParagraph"/>
              <w:numPr>
                <w:ilvl w:val="0"/>
                <w:numId w:val="4"/>
              </w:numPr>
              <w:rPr>
                <w:rFonts w:ascii="Helvetica" w:hAnsi="Helvetica"/>
              </w:rPr>
            </w:pPr>
            <w:r w:rsidRPr="4AB03E87">
              <w:rPr>
                <w:rFonts w:ascii="Helvetica" w:hAnsi="Helvetica"/>
              </w:rPr>
              <w:t xml:space="preserve">From the training I received I now feel when I teach an area of PE my </w:t>
            </w:r>
            <w:proofErr w:type="gramStart"/>
            <w:r w:rsidRPr="4AB03E87">
              <w:rPr>
                <w:rFonts w:ascii="Helvetica" w:hAnsi="Helvetica"/>
              </w:rPr>
              <w:t>pupils</w:t>
            </w:r>
            <w:proofErr w:type="gramEnd"/>
            <w:r w:rsidRPr="4AB03E87">
              <w:rPr>
                <w:rFonts w:ascii="Helvetica" w:hAnsi="Helvetica"/>
              </w:rPr>
              <w:t xml:space="preserve"> knowledge, understanding, skills and progress is much more secure and is having an impact on their learning.</w:t>
            </w:r>
          </w:p>
          <w:p w14:paraId="044568C3" w14:textId="04C1466F" w:rsidR="004856F6" w:rsidRPr="00D661E2" w:rsidRDefault="729C85E7" w:rsidP="77947445">
            <w:pPr>
              <w:pStyle w:val="ListParagraph"/>
              <w:numPr>
                <w:ilvl w:val="0"/>
                <w:numId w:val="4"/>
              </w:numPr>
              <w:rPr>
                <w:rFonts w:ascii="Helvetica" w:hAnsi="Helvetica"/>
              </w:rPr>
            </w:pPr>
            <w:r w:rsidRPr="77947445">
              <w:rPr>
                <w:rFonts w:ascii="Helvetica" w:hAnsi="Helvetica"/>
              </w:rPr>
              <w:t>ECTs have commented on how informative the training was and how it helped them think outside of the box.</w:t>
            </w:r>
          </w:p>
        </w:tc>
        <w:tc>
          <w:tcPr>
            <w:tcW w:w="2340" w:type="dxa"/>
            <w:gridSpan w:val="2"/>
          </w:tcPr>
          <w:p w14:paraId="75D0A1F5" w14:textId="0E0794C7" w:rsidR="004856F6" w:rsidRPr="007D5F4C" w:rsidRDefault="61DE96B2" w:rsidP="77947445">
            <w:pPr>
              <w:rPr>
                <w:rFonts w:ascii="Helvetica" w:hAnsi="Helvetica"/>
                <w:i/>
                <w:iCs/>
                <w:color w:val="FF0000"/>
              </w:rPr>
            </w:pPr>
            <w:r w:rsidRPr="77947445">
              <w:rPr>
                <w:rFonts w:ascii="Helvetica" w:hAnsi="Helvetica"/>
                <w:i/>
                <w:iCs/>
              </w:rPr>
              <w:lastRenderedPageBreak/>
              <w:t xml:space="preserve">Continue to develop CPD with staff, train further swim teachers if necessary. </w:t>
            </w:r>
          </w:p>
        </w:tc>
      </w:tr>
    </w:tbl>
    <w:p w14:paraId="13567B8B" w14:textId="77777777" w:rsidR="004856F6" w:rsidRDefault="004856F6" w:rsidP="0097051B">
      <w:pPr>
        <w:spacing w:after="0"/>
        <w:rPr>
          <w:rFonts w:ascii="Helvetica" w:hAnsi="Helvetica"/>
        </w:rPr>
      </w:pPr>
    </w:p>
    <w:p w14:paraId="670C785F" w14:textId="77777777" w:rsidR="004856F6" w:rsidRPr="007D5F4C" w:rsidRDefault="004856F6" w:rsidP="0097051B">
      <w:pPr>
        <w:spacing w:after="0"/>
        <w:rPr>
          <w:rFonts w:ascii="Helvetica" w:hAnsi="Helvetica"/>
        </w:rPr>
      </w:pPr>
    </w:p>
    <w:tbl>
      <w:tblPr>
        <w:tblStyle w:val="TableGrid"/>
        <w:tblW w:w="15764" w:type="dxa"/>
        <w:tblInd w:w="-176" w:type="dxa"/>
        <w:tblLook w:val="04A0" w:firstRow="1" w:lastRow="0" w:firstColumn="1" w:lastColumn="0" w:noHBand="0" w:noVBand="1"/>
      </w:tblPr>
      <w:tblGrid>
        <w:gridCol w:w="3715"/>
        <w:gridCol w:w="4111"/>
        <w:gridCol w:w="2126"/>
        <w:gridCol w:w="3260"/>
        <w:gridCol w:w="2552"/>
      </w:tblGrid>
      <w:tr w:rsidR="00276E34" w:rsidRPr="007F1174" w14:paraId="5ADD2FBA" w14:textId="77777777" w:rsidTr="77947445">
        <w:trPr>
          <w:trHeight w:val="290"/>
        </w:trPr>
        <w:tc>
          <w:tcPr>
            <w:tcW w:w="13212" w:type="dxa"/>
            <w:gridSpan w:val="4"/>
            <w:vMerge w:val="restart"/>
            <w:shd w:val="clear" w:color="auto" w:fill="BFBFBF" w:themeFill="background1" w:themeFillShade="BF"/>
            <w:vAlign w:val="center"/>
          </w:tcPr>
          <w:p w14:paraId="5677C288" w14:textId="0619527B" w:rsidR="00276E34" w:rsidRPr="00135688" w:rsidRDefault="00276E34" w:rsidP="00276E34">
            <w:pPr>
              <w:rPr>
                <w:rFonts w:ascii="Helvetica" w:hAnsi="Helvetica"/>
                <w:b/>
                <w:i/>
                <w:iCs/>
              </w:rPr>
            </w:pPr>
            <w:r w:rsidRPr="00135688">
              <w:rPr>
                <w:b/>
                <w:i/>
                <w:iCs/>
                <w:sz w:val="24"/>
              </w:rPr>
              <w:t xml:space="preserve">Key indicator </w:t>
            </w:r>
            <w:r w:rsidR="004856F6">
              <w:rPr>
                <w:b/>
                <w:i/>
                <w:iCs/>
                <w:sz w:val="24"/>
              </w:rPr>
              <w:t>2</w:t>
            </w:r>
            <w:r w:rsidRPr="00135688">
              <w:rPr>
                <w:b/>
                <w:i/>
                <w:iCs/>
                <w:sz w:val="24"/>
              </w:rPr>
              <w:t xml:space="preserve">: </w:t>
            </w:r>
            <w:r w:rsidRPr="00135688">
              <w:rPr>
                <w:i/>
                <w:iCs/>
                <w:sz w:val="24"/>
              </w:rPr>
              <w:t xml:space="preserve">The engagement of </w:t>
            </w:r>
            <w:r w:rsidRPr="00135688">
              <w:rPr>
                <w:i/>
                <w:iCs/>
                <w:sz w:val="24"/>
                <w:u w:val="single" w:color="F26522"/>
              </w:rPr>
              <w:t>all</w:t>
            </w:r>
            <w:r w:rsidRPr="00135688">
              <w:rPr>
                <w:i/>
                <w:iCs/>
                <w:sz w:val="24"/>
              </w:rPr>
              <w:t xml:space="preserve"> pupils in regular physical activity – Chief Medical Officer guidelines recommend that primary school pupils undertake at least 30 minutes of physical activity a day in school</w:t>
            </w:r>
          </w:p>
        </w:tc>
        <w:tc>
          <w:tcPr>
            <w:tcW w:w="2552" w:type="dxa"/>
            <w:shd w:val="clear" w:color="auto" w:fill="BFBFBF" w:themeFill="background1" w:themeFillShade="BF"/>
          </w:tcPr>
          <w:p w14:paraId="27EA1966" w14:textId="593D1116" w:rsidR="00276E34" w:rsidRPr="00276E34" w:rsidRDefault="00276E34" w:rsidP="00135688">
            <w:pPr>
              <w:rPr>
                <w:rFonts w:ascii="Helvetica" w:hAnsi="Helvetica"/>
                <w:bCs/>
              </w:rPr>
            </w:pPr>
            <w:r w:rsidRPr="00276E34">
              <w:rPr>
                <w:rFonts w:ascii="Helvetica" w:hAnsi="Helvetica"/>
                <w:bCs/>
              </w:rPr>
              <w:t>Percentage of total allocation:</w:t>
            </w:r>
          </w:p>
        </w:tc>
      </w:tr>
      <w:tr w:rsidR="00276E34" w:rsidRPr="007F1174" w14:paraId="66931BBB" w14:textId="77777777" w:rsidTr="77947445">
        <w:trPr>
          <w:trHeight w:val="290"/>
        </w:trPr>
        <w:tc>
          <w:tcPr>
            <w:tcW w:w="13212" w:type="dxa"/>
            <w:gridSpan w:val="4"/>
            <w:vMerge/>
          </w:tcPr>
          <w:p w14:paraId="3355A88E" w14:textId="77777777" w:rsidR="00276E34" w:rsidRPr="00135688" w:rsidRDefault="00276E34" w:rsidP="00135688">
            <w:pPr>
              <w:rPr>
                <w:b/>
                <w:i/>
                <w:iCs/>
                <w:sz w:val="24"/>
              </w:rPr>
            </w:pPr>
          </w:p>
        </w:tc>
        <w:tc>
          <w:tcPr>
            <w:tcW w:w="2552" w:type="dxa"/>
            <w:shd w:val="clear" w:color="auto" w:fill="auto"/>
          </w:tcPr>
          <w:p w14:paraId="78300DEC" w14:textId="25BEBFBE" w:rsidR="00276E34" w:rsidRPr="00276E34" w:rsidRDefault="00276E34" w:rsidP="00276E34">
            <w:pPr>
              <w:jc w:val="right"/>
              <w:rPr>
                <w:rFonts w:ascii="Helvetica" w:hAnsi="Helvetica"/>
                <w:bCs/>
              </w:rPr>
            </w:pPr>
            <w:r w:rsidRPr="00276E34">
              <w:rPr>
                <w:rFonts w:ascii="Helvetica" w:hAnsi="Helvetica"/>
                <w:bCs/>
              </w:rPr>
              <w:t>%</w:t>
            </w:r>
          </w:p>
        </w:tc>
      </w:tr>
      <w:tr w:rsidR="00135688" w:rsidRPr="007F1174" w14:paraId="090AB200" w14:textId="08FD0C19" w:rsidTr="77947445">
        <w:tc>
          <w:tcPr>
            <w:tcW w:w="3715" w:type="dxa"/>
            <w:shd w:val="clear" w:color="auto" w:fill="BFBFBF" w:themeFill="background1" w:themeFillShade="BF"/>
          </w:tcPr>
          <w:p w14:paraId="2B9D5F29" w14:textId="06B06A14" w:rsidR="00135688" w:rsidRPr="007F1174" w:rsidRDefault="00135688" w:rsidP="00135688">
            <w:pPr>
              <w:jc w:val="center"/>
              <w:rPr>
                <w:rFonts w:ascii="Helvetica" w:hAnsi="Helvetica"/>
                <w:b/>
              </w:rPr>
            </w:pPr>
            <w:r>
              <w:rPr>
                <w:rFonts w:ascii="Helvetica" w:hAnsi="Helvetica"/>
                <w:b/>
              </w:rPr>
              <w:lastRenderedPageBreak/>
              <w:t>Intent</w:t>
            </w:r>
          </w:p>
        </w:tc>
        <w:tc>
          <w:tcPr>
            <w:tcW w:w="6237" w:type="dxa"/>
            <w:gridSpan w:val="2"/>
            <w:shd w:val="clear" w:color="auto" w:fill="BFBFBF" w:themeFill="background1" w:themeFillShade="BF"/>
          </w:tcPr>
          <w:p w14:paraId="4F588002" w14:textId="1BAD5D47" w:rsidR="00135688" w:rsidRPr="007F1174" w:rsidRDefault="00135688" w:rsidP="00135688">
            <w:pPr>
              <w:jc w:val="center"/>
              <w:rPr>
                <w:rFonts w:ascii="Helvetica" w:hAnsi="Helvetica"/>
                <w:b/>
              </w:rPr>
            </w:pPr>
            <w:r>
              <w:rPr>
                <w:rFonts w:ascii="Helvetica" w:hAnsi="Helvetica"/>
                <w:b/>
              </w:rPr>
              <w:t>Implementation</w:t>
            </w:r>
          </w:p>
        </w:tc>
        <w:tc>
          <w:tcPr>
            <w:tcW w:w="3260" w:type="dxa"/>
            <w:shd w:val="clear" w:color="auto" w:fill="BFBFBF" w:themeFill="background1" w:themeFillShade="BF"/>
          </w:tcPr>
          <w:p w14:paraId="1133BDF2" w14:textId="2486F49F" w:rsidR="00135688" w:rsidRPr="007F1174" w:rsidRDefault="00135688" w:rsidP="00135688">
            <w:pPr>
              <w:jc w:val="center"/>
              <w:rPr>
                <w:rFonts w:ascii="Helvetica" w:hAnsi="Helvetica"/>
                <w:b/>
              </w:rPr>
            </w:pPr>
            <w:r w:rsidRPr="007F1174">
              <w:rPr>
                <w:rFonts w:ascii="Helvetica" w:hAnsi="Helvetica"/>
                <w:b/>
              </w:rPr>
              <w:t>Impact</w:t>
            </w:r>
          </w:p>
        </w:tc>
        <w:tc>
          <w:tcPr>
            <w:tcW w:w="2552" w:type="dxa"/>
            <w:shd w:val="clear" w:color="auto" w:fill="BFBFBF" w:themeFill="background1" w:themeFillShade="BF"/>
          </w:tcPr>
          <w:p w14:paraId="6EC5C0B2" w14:textId="114392F6" w:rsidR="00135688" w:rsidRPr="007F1174" w:rsidRDefault="00276E34" w:rsidP="00135688">
            <w:pPr>
              <w:jc w:val="center"/>
              <w:rPr>
                <w:rFonts w:ascii="Helvetica" w:hAnsi="Helvetica"/>
                <w:b/>
              </w:rPr>
            </w:pPr>
            <w:r>
              <w:rPr>
                <w:rFonts w:ascii="Helvetica" w:hAnsi="Helvetica"/>
                <w:b/>
              </w:rPr>
              <w:t>Sustainability</w:t>
            </w:r>
          </w:p>
        </w:tc>
      </w:tr>
      <w:tr w:rsidR="00276E34" w:rsidRPr="007D5F4C" w14:paraId="096EBD3A" w14:textId="337E4D8C" w:rsidTr="77947445">
        <w:tc>
          <w:tcPr>
            <w:tcW w:w="3715" w:type="dxa"/>
          </w:tcPr>
          <w:p w14:paraId="05210595" w14:textId="63F34795" w:rsidR="00276E34" w:rsidRPr="00276E34" w:rsidRDefault="00276E34" w:rsidP="00276E34">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111" w:type="dxa"/>
          </w:tcPr>
          <w:p w14:paraId="665E211E" w14:textId="257D60F8" w:rsidR="00276E34" w:rsidRPr="00763BCF" w:rsidRDefault="00276E34" w:rsidP="00276E34">
            <w:pPr>
              <w:rPr>
                <w:rFonts w:ascii="Helvetica" w:hAnsi="Helvetica"/>
                <w:i/>
                <w:color w:val="FF0000"/>
              </w:rPr>
            </w:pPr>
            <w:r w:rsidRPr="006F6CA9">
              <w:rPr>
                <w:color w:val="231F20"/>
                <w:sz w:val="24"/>
              </w:rPr>
              <w:t>Make sure your actions to achieve are linked to your intentions:</w:t>
            </w:r>
          </w:p>
        </w:tc>
        <w:tc>
          <w:tcPr>
            <w:tcW w:w="2126" w:type="dxa"/>
          </w:tcPr>
          <w:p w14:paraId="5EDFEAA9" w14:textId="43AEE469" w:rsidR="00276E34" w:rsidRPr="00763BCF" w:rsidRDefault="00276E34" w:rsidP="00276E34">
            <w:pPr>
              <w:rPr>
                <w:rFonts w:ascii="Helvetica" w:hAnsi="Helvetica"/>
                <w:i/>
                <w:color w:val="FF0000"/>
              </w:rPr>
            </w:pPr>
            <w:r w:rsidRPr="00276E34">
              <w:rPr>
                <w:color w:val="231F20"/>
                <w:sz w:val="24"/>
              </w:rPr>
              <w:t>Funding Allocated</w:t>
            </w:r>
          </w:p>
        </w:tc>
        <w:tc>
          <w:tcPr>
            <w:tcW w:w="3260" w:type="dxa"/>
          </w:tcPr>
          <w:p w14:paraId="4F3A44D0" w14:textId="6EF7EFEE" w:rsidR="00276E34" w:rsidRDefault="0C6E451C" w:rsidP="77947445">
            <w:pPr>
              <w:rPr>
                <w:rFonts w:ascii="Helvetica" w:hAnsi="Helvetica"/>
                <w:i/>
                <w:iCs/>
                <w:color w:val="FF0000"/>
              </w:rPr>
            </w:pPr>
            <w:r w:rsidRPr="77947445">
              <w:rPr>
                <w:color w:val="231F20"/>
                <w:sz w:val="24"/>
                <w:szCs w:val="24"/>
              </w:rPr>
              <w:t>Evidence of impact: what do pupils now know and what can they now do? What has changed?</w:t>
            </w:r>
          </w:p>
        </w:tc>
        <w:tc>
          <w:tcPr>
            <w:tcW w:w="2552" w:type="dxa"/>
          </w:tcPr>
          <w:p w14:paraId="0F71C875" w14:textId="61974D79" w:rsidR="00276E34" w:rsidRPr="00135688" w:rsidRDefault="00276E34" w:rsidP="00276E34">
            <w:pPr>
              <w:rPr>
                <w:rFonts w:ascii="Helvetica" w:hAnsi="Helvetica"/>
                <w:iCs/>
                <w:color w:val="FF0000"/>
              </w:rPr>
            </w:pPr>
            <w:r w:rsidRPr="00135688">
              <w:rPr>
                <w:rFonts w:ascii="Helvetica" w:hAnsi="Helvetica"/>
                <w:iCs/>
              </w:rPr>
              <w:t>Sustainability and suggested next steps:</w:t>
            </w:r>
          </w:p>
        </w:tc>
      </w:tr>
      <w:tr w:rsidR="00276E34" w:rsidRPr="007D5F4C" w14:paraId="6216BF83" w14:textId="1B23E6C1" w:rsidTr="77947445">
        <w:tc>
          <w:tcPr>
            <w:tcW w:w="3715" w:type="dxa"/>
          </w:tcPr>
          <w:p w14:paraId="0F1F5B9F" w14:textId="77777777" w:rsidR="00B01890" w:rsidRPr="00B01890" w:rsidRDefault="00B01890" w:rsidP="00B01890">
            <w:pPr>
              <w:numPr>
                <w:ilvl w:val="0"/>
                <w:numId w:val="21"/>
              </w:numPr>
              <w:rPr>
                <w:rFonts w:ascii="Helvetica" w:hAnsi="Helvetica"/>
                <w:color w:val="7030A0"/>
              </w:rPr>
            </w:pPr>
            <w:r w:rsidRPr="00B01890">
              <w:rPr>
                <w:rFonts w:ascii="Helvetica" w:hAnsi="Helvetica"/>
                <w:color w:val="7030A0"/>
              </w:rPr>
              <w:t>providing targeted activities or support to involve and encourage the least active children</w:t>
            </w:r>
          </w:p>
          <w:p w14:paraId="410AA5E6" w14:textId="77777777" w:rsidR="00B01890" w:rsidRPr="00B01890" w:rsidRDefault="00B01890" w:rsidP="00B01890">
            <w:pPr>
              <w:numPr>
                <w:ilvl w:val="0"/>
                <w:numId w:val="21"/>
              </w:numPr>
              <w:rPr>
                <w:rFonts w:ascii="Helvetica" w:hAnsi="Helvetica"/>
                <w:color w:val="7030A0"/>
              </w:rPr>
            </w:pPr>
            <w:r w:rsidRPr="00B01890">
              <w:rPr>
                <w:rFonts w:ascii="Helvetica" w:hAnsi="Helvetica"/>
                <w:color w:val="7030A0"/>
              </w:rPr>
              <w:t>encouraging active play during break times and lunchtimes</w:t>
            </w:r>
          </w:p>
          <w:p w14:paraId="508B38CD" w14:textId="77777777" w:rsidR="00B01890" w:rsidRPr="00B01890" w:rsidRDefault="0F0561EB" w:rsidP="00B01890">
            <w:pPr>
              <w:numPr>
                <w:ilvl w:val="0"/>
                <w:numId w:val="21"/>
              </w:numPr>
              <w:rPr>
                <w:rFonts w:ascii="Helvetica" w:hAnsi="Helvetica"/>
                <w:color w:val="7030A0"/>
              </w:rPr>
            </w:pPr>
            <w:r w:rsidRPr="4AB03E87">
              <w:rPr>
                <w:rFonts w:ascii="Helvetica" w:hAnsi="Helvetica"/>
                <w:color w:val="7030A0"/>
              </w:rPr>
              <w:t>establishing, extending or funding attendance of school sports clubs and activities and holiday clubs, or broadening the variety offered</w:t>
            </w:r>
          </w:p>
          <w:p w14:paraId="42564D2B" w14:textId="1A25F57F" w:rsidR="00B01890" w:rsidRDefault="0F0561EB" w:rsidP="00B01890">
            <w:pPr>
              <w:numPr>
                <w:ilvl w:val="0"/>
                <w:numId w:val="21"/>
              </w:numPr>
              <w:rPr>
                <w:rFonts w:ascii="Helvetica" w:hAnsi="Helvetica"/>
                <w:color w:val="7030A0"/>
              </w:rPr>
            </w:pPr>
            <w:r w:rsidRPr="4AB03E87">
              <w:rPr>
                <w:rFonts w:ascii="Helvetica" w:hAnsi="Helvetica"/>
                <w:color w:val="7030A0"/>
              </w:rPr>
              <w:t>raising attainment in primary school swimming to meet requirements of the national curriculum before the end of key stage 2 - every child should leave primary school able to swim</w:t>
            </w:r>
          </w:p>
          <w:p w14:paraId="3D47DC28" w14:textId="6DB73CDB" w:rsidR="00F60F82" w:rsidRPr="00B01890" w:rsidRDefault="42A51308" w:rsidP="00B01890">
            <w:pPr>
              <w:numPr>
                <w:ilvl w:val="0"/>
                <w:numId w:val="21"/>
              </w:numPr>
              <w:rPr>
                <w:rFonts w:ascii="Helvetica" w:hAnsi="Helvetica"/>
                <w:color w:val="7030A0"/>
              </w:rPr>
            </w:pPr>
            <w:r w:rsidRPr="4AB03E87">
              <w:rPr>
                <w:rFonts w:ascii="Helvetica" w:hAnsi="Helvetica"/>
                <w:color w:val="7030A0"/>
              </w:rPr>
              <w:t>advocating active travel to increase activity levels before school (as well as reducing road traffic at drop-off/pick-up times)</w:t>
            </w:r>
          </w:p>
          <w:p w14:paraId="3BC4F5BC" w14:textId="1443178E" w:rsidR="00276E34" w:rsidRPr="007D5F4C" w:rsidRDefault="00276E34" w:rsidP="00276E34">
            <w:pPr>
              <w:rPr>
                <w:rFonts w:ascii="Helvetica" w:hAnsi="Helvetica"/>
              </w:rPr>
            </w:pPr>
          </w:p>
        </w:tc>
        <w:tc>
          <w:tcPr>
            <w:tcW w:w="4111" w:type="dxa"/>
          </w:tcPr>
          <w:p w14:paraId="7FCE5AD4" w14:textId="3CBB64B6" w:rsidR="003341F8" w:rsidRDefault="4063E30F" w:rsidP="4AB03E87">
            <w:pPr>
              <w:rPr>
                <w:rFonts w:ascii="Helvetica" w:hAnsi="Helvetica"/>
                <w:i/>
                <w:iCs/>
                <w:color w:val="FF0000"/>
              </w:rPr>
            </w:pPr>
            <w:r w:rsidRPr="4AB03E87">
              <w:rPr>
                <w:rFonts w:ascii="Helvetica" w:hAnsi="Helvetica"/>
              </w:rPr>
              <w:t>We have received training regarding the recommended 60 active minutes from Youth Sport Trust &amp; Vale Royal School Sport Partnership.</w:t>
            </w:r>
            <w:r w:rsidR="4305E698" w:rsidRPr="4AB03E87">
              <w:rPr>
                <w:rFonts w:ascii="Helvetica" w:hAnsi="Helvetica"/>
              </w:rPr>
              <w:t xml:space="preserve"> The training has included sharing best practice in the active </w:t>
            </w:r>
            <w:r w:rsidR="74E9801D" w:rsidRPr="4AB03E87">
              <w:rPr>
                <w:rFonts w:ascii="Helvetica" w:hAnsi="Helvetica"/>
              </w:rPr>
              <w:t>school's</w:t>
            </w:r>
            <w:r w:rsidR="4305E698" w:rsidRPr="4AB03E87">
              <w:rPr>
                <w:rFonts w:ascii="Helvetica" w:hAnsi="Helvetica"/>
              </w:rPr>
              <w:t xml:space="preserve"> agenda through local case studies.</w:t>
            </w:r>
            <w:r w:rsidRPr="4AB03E87">
              <w:rPr>
                <w:rFonts w:ascii="Helvetica" w:hAnsi="Helvetica"/>
                <w:i/>
                <w:iCs/>
                <w:color w:val="FF0000"/>
              </w:rPr>
              <w:t xml:space="preserve"> </w:t>
            </w:r>
          </w:p>
          <w:p w14:paraId="2A7F66BC" w14:textId="32673340" w:rsidR="003341F8" w:rsidRDefault="4063E30F" w:rsidP="4AB03E87">
            <w:pPr>
              <w:rPr>
                <w:rFonts w:ascii="Helvetica" w:hAnsi="Helvetica"/>
              </w:rPr>
            </w:pPr>
            <w:r w:rsidRPr="4AB03E87">
              <w:rPr>
                <w:rFonts w:ascii="Helvetica" w:hAnsi="Helvetica"/>
              </w:rPr>
              <w:t>FOR SCHOOLS TO PERSONALISE –</w:t>
            </w:r>
          </w:p>
          <w:p w14:paraId="15355FC5" w14:textId="77777777" w:rsidR="003341F8" w:rsidRPr="007F1174" w:rsidRDefault="68B49238" w:rsidP="77947445">
            <w:pPr>
              <w:pStyle w:val="ListParagraph"/>
              <w:numPr>
                <w:ilvl w:val="0"/>
                <w:numId w:val="14"/>
              </w:numPr>
              <w:rPr>
                <w:rFonts w:ascii="Helvetica" w:hAnsi="Helvetica"/>
                <w:highlight w:val="yellow"/>
              </w:rPr>
            </w:pPr>
            <w:r w:rsidRPr="77947445">
              <w:rPr>
                <w:rFonts w:ascii="Helvetica" w:hAnsi="Helvetica"/>
                <w:highlight w:val="yellow"/>
              </w:rPr>
              <w:t>We are using 5-a-day fitness to provide children with a fun way to be active, to provide active breaks across the timetable or to bring focus to groups during lesson times</w:t>
            </w:r>
          </w:p>
          <w:p w14:paraId="27D2BBE6" w14:textId="77777777" w:rsidR="00F60F82" w:rsidRDefault="4063E30F" w:rsidP="4AB03E87">
            <w:pPr>
              <w:pStyle w:val="ListParagraph"/>
              <w:numPr>
                <w:ilvl w:val="0"/>
                <w:numId w:val="14"/>
              </w:numPr>
              <w:rPr>
                <w:rFonts w:ascii="Helvetica" w:hAnsi="Helvetica"/>
              </w:rPr>
            </w:pPr>
            <w:r w:rsidRPr="4AB03E87">
              <w:rPr>
                <w:rFonts w:ascii="Helvetica" w:hAnsi="Helvetica"/>
              </w:rPr>
              <w:t>We will ensure every child has the opportunity to get involved in extra-curricular activity whether at lunchtimes, playtimes or in after-school clubs</w:t>
            </w:r>
          </w:p>
          <w:p w14:paraId="3BA7CD20" w14:textId="1952514A" w:rsidR="003341F8" w:rsidRPr="007F1174" w:rsidRDefault="42A51308" w:rsidP="4AB03E87">
            <w:pPr>
              <w:pStyle w:val="ListParagraph"/>
              <w:numPr>
                <w:ilvl w:val="0"/>
                <w:numId w:val="14"/>
              </w:numPr>
              <w:rPr>
                <w:rFonts w:ascii="Helvetica" w:hAnsi="Helvetica"/>
              </w:rPr>
            </w:pPr>
            <w:r w:rsidRPr="4AB03E87">
              <w:rPr>
                <w:rFonts w:ascii="Helvetica" w:hAnsi="Helvetica"/>
              </w:rPr>
              <w:t xml:space="preserve">We consult pupils (e.g. through the School Games Activity Survey on </w:t>
            </w:r>
            <w:proofErr w:type="spellStart"/>
            <w:r w:rsidRPr="4AB03E87">
              <w:rPr>
                <w:rFonts w:ascii="Helvetica" w:hAnsi="Helvetica"/>
              </w:rPr>
              <w:t>Koboca</w:t>
            </w:r>
            <w:proofErr w:type="spellEnd"/>
            <w:r w:rsidRPr="4AB03E87">
              <w:rPr>
                <w:rFonts w:ascii="Helvetica" w:hAnsi="Helvetica"/>
              </w:rPr>
              <w:t>) about what extra-curricular activity they would take part in and strive to include this in our offer in order to reach our priority groups</w:t>
            </w:r>
          </w:p>
          <w:p w14:paraId="11F9E59C" w14:textId="045FBCEB" w:rsidR="003341F8" w:rsidRPr="003341F8" w:rsidRDefault="68B49238" w:rsidP="77947445">
            <w:pPr>
              <w:pStyle w:val="ListParagraph"/>
              <w:numPr>
                <w:ilvl w:val="0"/>
                <w:numId w:val="14"/>
              </w:numPr>
              <w:rPr>
                <w:rFonts w:ascii="Helvetica" w:hAnsi="Helvetica"/>
                <w:highlight w:val="yellow"/>
              </w:rPr>
            </w:pPr>
            <w:r w:rsidRPr="77947445">
              <w:rPr>
                <w:rFonts w:ascii="Helvetica" w:hAnsi="Helvetica"/>
                <w:highlight w:val="yellow"/>
              </w:rPr>
              <w:t xml:space="preserve">We have developed </w:t>
            </w:r>
            <w:proofErr w:type="spellStart"/>
            <w:r w:rsidRPr="77947445">
              <w:rPr>
                <w:rFonts w:ascii="Helvetica" w:hAnsi="Helvetica"/>
                <w:highlight w:val="yellow"/>
              </w:rPr>
              <w:t>PhysKids</w:t>
            </w:r>
            <w:proofErr w:type="spellEnd"/>
            <w:r w:rsidRPr="77947445">
              <w:rPr>
                <w:rFonts w:ascii="Helvetica" w:hAnsi="Helvetica"/>
                <w:highlight w:val="yellow"/>
              </w:rPr>
              <w:t xml:space="preserve"> Play Leader roles who create activities to make lunchtimes more active. Our midday assistants have attended training to help them develop more activity at lunchtimes and </w:t>
            </w:r>
            <w:r w:rsidRPr="77947445">
              <w:rPr>
                <w:rFonts w:ascii="Helvetica" w:hAnsi="Helvetica"/>
                <w:highlight w:val="yellow"/>
              </w:rPr>
              <w:lastRenderedPageBreak/>
              <w:t xml:space="preserve">to support our </w:t>
            </w:r>
            <w:proofErr w:type="spellStart"/>
            <w:r w:rsidRPr="77947445">
              <w:rPr>
                <w:rFonts w:ascii="Helvetica" w:hAnsi="Helvetica"/>
                <w:highlight w:val="yellow"/>
              </w:rPr>
              <w:t>PhysKids</w:t>
            </w:r>
            <w:proofErr w:type="spellEnd"/>
            <w:r w:rsidRPr="77947445">
              <w:rPr>
                <w:rFonts w:ascii="Helvetica" w:hAnsi="Helvetica"/>
                <w:highlight w:val="yellow"/>
              </w:rPr>
              <w:t xml:space="preserve"> Playleaders.</w:t>
            </w:r>
          </w:p>
          <w:p w14:paraId="44F41F8B" w14:textId="69F704CE" w:rsidR="00233D77" w:rsidRPr="0009583D" w:rsidRDefault="7A02B9E3" w:rsidP="4AB03E87">
            <w:pPr>
              <w:pStyle w:val="ListParagraph"/>
              <w:numPr>
                <w:ilvl w:val="0"/>
                <w:numId w:val="14"/>
              </w:numPr>
              <w:rPr>
                <w:rFonts w:ascii="Helvetica" w:hAnsi="Helvetica"/>
              </w:rPr>
            </w:pPr>
            <w:r w:rsidRPr="4AB03E87">
              <w:rPr>
                <w:rFonts w:ascii="Helvetica" w:hAnsi="Helvetica"/>
              </w:rPr>
              <w:t xml:space="preserve">Our school </w:t>
            </w:r>
            <w:r w:rsidR="69AEACE9" w:rsidRPr="4AB03E87">
              <w:rPr>
                <w:rFonts w:ascii="Helvetica" w:hAnsi="Helvetica"/>
              </w:rPr>
              <w:t xml:space="preserve">has </w:t>
            </w:r>
            <w:r w:rsidRPr="4AB03E87">
              <w:rPr>
                <w:rFonts w:ascii="Helvetica" w:hAnsi="Helvetica"/>
              </w:rPr>
              <w:t>focused on supporting social reconnection with outdoor learning</w:t>
            </w:r>
            <w:r w:rsidR="69AEACE9" w:rsidRPr="4AB03E87">
              <w:rPr>
                <w:rFonts w:ascii="Helvetica" w:hAnsi="Helvetica"/>
              </w:rPr>
              <w:t xml:space="preserve"> as part of our COVID Recovery Curriculum and have placed physical activity at the centre of this work.</w:t>
            </w:r>
          </w:p>
          <w:p w14:paraId="58D601F3" w14:textId="7B8C6BCE" w:rsidR="005E4C15" w:rsidRPr="0009583D" w:rsidRDefault="6B1E7E55" w:rsidP="77947445">
            <w:pPr>
              <w:pStyle w:val="ListParagraph"/>
              <w:numPr>
                <w:ilvl w:val="0"/>
                <w:numId w:val="14"/>
              </w:numPr>
              <w:rPr>
                <w:rFonts w:ascii="Helvetica" w:hAnsi="Helvetica"/>
              </w:rPr>
            </w:pPr>
            <w:r w:rsidRPr="77947445">
              <w:rPr>
                <w:rFonts w:ascii="Helvetica" w:hAnsi="Helvetica"/>
              </w:rPr>
              <w:t>We took part in National School Sport Week designed to encourage engagement</w:t>
            </w:r>
            <w:r w:rsidR="5E945BC8" w:rsidRPr="77947445">
              <w:rPr>
                <w:rFonts w:ascii="Helvetica" w:hAnsi="Helvetica"/>
              </w:rPr>
              <w:t xml:space="preserve"> and celebrate physical activity across the whole school</w:t>
            </w:r>
            <w:r w:rsidR="2095D208" w:rsidRPr="77947445">
              <w:rPr>
                <w:rFonts w:ascii="Helvetica" w:hAnsi="Helvetica"/>
              </w:rPr>
              <w:t xml:space="preserve">. </w:t>
            </w:r>
          </w:p>
          <w:p w14:paraId="2C5D26AD" w14:textId="0E88FA7F" w:rsidR="00276E34" w:rsidRPr="0009583D" w:rsidRDefault="00276E34" w:rsidP="0009583D">
            <w:pPr>
              <w:ind w:left="360"/>
              <w:rPr>
                <w:rFonts w:ascii="Helvetica" w:hAnsi="Helvetica"/>
                <w:color w:val="FF0000"/>
              </w:rPr>
            </w:pPr>
          </w:p>
        </w:tc>
        <w:tc>
          <w:tcPr>
            <w:tcW w:w="2126" w:type="dxa"/>
          </w:tcPr>
          <w:p w14:paraId="0E140916" w14:textId="1145E52F" w:rsidR="00276E34" w:rsidRPr="00D85450" w:rsidDel="009C021C" w:rsidRDefault="0070761B" w:rsidP="0070761B">
            <w:pPr>
              <w:rPr>
                <w:rFonts w:ascii="Helvetica" w:hAnsi="Helvetica"/>
              </w:rPr>
            </w:pPr>
            <w:r>
              <w:rPr>
                <w:rFonts w:ascii="Helvetica" w:hAnsi="Helvetica"/>
              </w:rPr>
              <w:lastRenderedPageBreak/>
              <w:t>£</w:t>
            </w:r>
          </w:p>
        </w:tc>
        <w:tc>
          <w:tcPr>
            <w:tcW w:w="3260" w:type="dxa"/>
          </w:tcPr>
          <w:p w14:paraId="4ABED61E" w14:textId="2F05FE4F" w:rsidR="00276E34" w:rsidRPr="00763BCF" w:rsidRDefault="15A65806" w:rsidP="77947445">
            <w:pPr>
              <w:rPr>
                <w:rFonts w:ascii="Helvetica" w:hAnsi="Helvetica"/>
              </w:rPr>
            </w:pPr>
            <w:r w:rsidRPr="77947445">
              <w:rPr>
                <w:rFonts w:ascii="Helvetica" w:hAnsi="Helvetica"/>
              </w:rPr>
              <w:t xml:space="preserve">Impact seen will in the first instance include sharing of the training with all staff and their response in identifying opportunities to incorporate more physical activity into the school day. </w:t>
            </w:r>
          </w:p>
          <w:p w14:paraId="2198D402" w14:textId="6A7EC61F" w:rsidR="00F21468" w:rsidRPr="00A133C4" w:rsidRDefault="2E0B0D3A" w:rsidP="77947445">
            <w:pPr>
              <w:pStyle w:val="ListParagraph"/>
              <w:numPr>
                <w:ilvl w:val="0"/>
                <w:numId w:val="15"/>
              </w:numPr>
              <w:rPr>
                <w:rFonts w:ascii="Helvetica" w:hAnsi="Helvetica"/>
              </w:rPr>
            </w:pPr>
            <w:r w:rsidRPr="77947445">
              <w:rPr>
                <w:rFonts w:ascii="Helvetica" w:hAnsi="Helvetica"/>
              </w:rPr>
              <w:t>Timetable shows when PE lessons are taking place.</w:t>
            </w:r>
          </w:p>
          <w:p w14:paraId="4D470CD8" w14:textId="4491FF2C" w:rsidR="00F21468" w:rsidRPr="00A133C4" w:rsidRDefault="15A65806" w:rsidP="77947445">
            <w:pPr>
              <w:pStyle w:val="ListParagraph"/>
              <w:numPr>
                <w:ilvl w:val="0"/>
                <w:numId w:val="15"/>
              </w:numPr>
              <w:rPr>
                <w:rFonts w:ascii="Helvetica" w:hAnsi="Helvetica"/>
              </w:rPr>
            </w:pPr>
            <w:r w:rsidRPr="77947445">
              <w:rPr>
                <w:rFonts w:ascii="Helvetica" w:hAnsi="Helvetica"/>
              </w:rPr>
              <w:t>% increase in participation in extra-curricular clubs are a source of impact much valued by inspection teams but schools can also quote an increase in the number of clubs and the range of activities</w:t>
            </w:r>
          </w:p>
          <w:p w14:paraId="725211AB" w14:textId="3EAA72EF" w:rsidR="00F21468" w:rsidRPr="00F21468" w:rsidRDefault="1A26A15B" w:rsidP="77947445">
            <w:pPr>
              <w:pStyle w:val="ListParagraph"/>
              <w:numPr>
                <w:ilvl w:val="0"/>
                <w:numId w:val="15"/>
              </w:numPr>
              <w:rPr>
                <w:rFonts w:ascii="Helvetica" w:hAnsi="Helvetica"/>
                <w:i/>
                <w:iCs/>
                <w:color w:val="FF0000"/>
                <w:highlight w:val="yellow"/>
              </w:rPr>
            </w:pPr>
            <w:r w:rsidRPr="77947445">
              <w:rPr>
                <w:rFonts w:ascii="Helvetica" w:hAnsi="Helvetica"/>
                <w:i/>
                <w:iCs/>
                <w:color w:val="FF0000"/>
                <w:highlight w:val="yellow"/>
              </w:rPr>
              <w:t xml:space="preserve">Schools should track participation levels in C4L clubs through club registers etc. Given the way many schools have approached recruitment for Change 4 Life Sports Clubs, they may be able to cross-reference impact here based on the target group (whole school improvement – Key Indicator 2). For example, many clubs have seen similarities between cohorts of the least active and Pupil Premium and </w:t>
            </w:r>
            <w:r w:rsidRPr="77947445">
              <w:rPr>
                <w:rFonts w:ascii="Helvetica" w:hAnsi="Helvetica"/>
                <w:i/>
                <w:iCs/>
                <w:color w:val="FF0000"/>
                <w:highlight w:val="yellow"/>
              </w:rPr>
              <w:lastRenderedPageBreak/>
              <w:t>have therefore got evidence relating to PP which can support impact here – e.g. attendance, punctuality, behaviour, progress, attainment. Previous inspections have demonstrated that Ofsted have highly valued such evidence.</w:t>
            </w:r>
            <w:r w:rsidRPr="77947445">
              <w:rPr>
                <w:rFonts w:ascii="Helvetica" w:hAnsi="Helvetica"/>
                <w:i/>
                <w:iCs/>
                <w:color w:val="FF0000"/>
              </w:rPr>
              <w:t xml:space="preserve"> </w:t>
            </w:r>
          </w:p>
          <w:p w14:paraId="09F43CF0" w14:textId="77777777" w:rsidR="00276E34" w:rsidRPr="00862970" w:rsidRDefault="15A65806" w:rsidP="77947445">
            <w:pPr>
              <w:pStyle w:val="ListParagraph"/>
              <w:numPr>
                <w:ilvl w:val="0"/>
                <w:numId w:val="15"/>
              </w:numPr>
              <w:rPr>
                <w:rFonts w:ascii="Helvetica" w:hAnsi="Helvetica"/>
                <w:i/>
                <w:iCs/>
                <w:color w:val="FF0000"/>
                <w:highlight w:val="yellow"/>
              </w:rPr>
            </w:pPr>
            <w:r w:rsidRPr="77947445">
              <w:rPr>
                <w:rFonts w:ascii="Helvetica" w:hAnsi="Helvetica"/>
                <w:i/>
                <w:iCs/>
                <w:color w:val="FF0000"/>
                <w:highlight w:val="yellow"/>
              </w:rPr>
              <w:t>Impact here can be evidenced by numbers trained/training registers and by tracking the increases in time spent participating in structured physical activity via break-time participation of pupils (via registers or termly sampling)</w:t>
            </w:r>
          </w:p>
          <w:p w14:paraId="786829EA" w14:textId="31457ADF" w:rsidR="005E4C15" w:rsidRPr="00A133C4" w:rsidRDefault="6B1E7E55" w:rsidP="77947445">
            <w:pPr>
              <w:pStyle w:val="ListParagraph"/>
              <w:numPr>
                <w:ilvl w:val="0"/>
                <w:numId w:val="15"/>
              </w:numPr>
              <w:rPr>
                <w:rFonts w:ascii="Helvetica" w:hAnsi="Helvetica"/>
                <w:i/>
                <w:iCs/>
                <w:color w:val="FF0000"/>
                <w:highlight w:val="yellow"/>
              </w:rPr>
            </w:pPr>
            <w:r w:rsidRPr="77947445">
              <w:rPr>
                <w:rFonts w:ascii="Helvetica" w:hAnsi="Helvetica"/>
                <w:i/>
                <w:iCs/>
                <w:color w:val="FF0000"/>
                <w:highlight w:val="yellow"/>
              </w:rPr>
              <w:t>Where you have information on the number of children regularly engaging in school</w:t>
            </w:r>
            <w:r w:rsidR="02CD9CB4" w:rsidRPr="77947445">
              <w:rPr>
                <w:rFonts w:ascii="Helvetica" w:hAnsi="Helvetica"/>
                <w:i/>
                <w:iCs/>
                <w:color w:val="FF0000"/>
                <w:highlight w:val="yellow"/>
              </w:rPr>
              <w:t>, the activities you’ve used to meet the needs of those targeted and the impact on the prioritised areas</w:t>
            </w:r>
          </w:p>
          <w:p w14:paraId="31AD5807" w14:textId="264552AD" w:rsidR="006C4C4B" w:rsidRPr="00A133C4" w:rsidRDefault="02CD9CB4" w:rsidP="77947445">
            <w:pPr>
              <w:pStyle w:val="ListParagraph"/>
              <w:numPr>
                <w:ilvl w:val="0"/>
                <w:numId w:val="15"/>
              </w:numPr>
              <w:rPr>
                <w:rFonts w:ascii="Helvetica" w:hAnsi="Helvetica"/>
                <w:i/>
                <w:iCs/>
              </w:rPr>
            </w:pPr>
            <w:r w:rsidRPr="77947445">
              <w:rPr>
                <w:rFonts w:ascii="Helvetica" w:hAnsi="Helvetica"/>
                <w:i/>
                <w:iCs/>
                <w:color w:val="FF0000"/>
                <w:highlight w:val="yellow"/>
              </w:rPr>
              <w:t>Participation data/</w:t>
            </w:r>
            <w:r w:rsidR="6B1E7E55" w:rsidRPr="77947445">
              <w:rPr>
                <w:rFonts w:ascii="Helvetica" w:hAnsi="Helvetica"/>
                <w:i/>
                <w:iCs/>
                <w:color w:val="FF0000"/>
                <w:highlight w:val="yellow"/>
              </w:rPr>
              <w:t>Social media</w:t>
            </w:r>
            <w:r w:rsidR="18635A06" w:rsidRPr="77947445">
              <w:rPr>
                <w:rFonts w:ascii="Helvetica" w:hAnsi="Helvetica"/>
                <w:i/>
                <w:iCs/>
                <w:color w:val="FF0000"/>
                <w:highlight w:val="yellow"/>
              </w:rPr>
              <w:t>/</w:t>
            </w:r>
            <w:r w:rsidR="6B1E7E55" w:rsidRPr="77947445">
              <w:rPr>
                <w:rFonts w:ascii="Helvetica" w:hAnsi="Helvetica"/>
                <w:i/>
                <w:iCs/>
                <w:color w:val="FF0000"/>
                <w:highlight w:val="yellow"/>
              </w:rPr>
              <w:t>analytic data can be used to support your impact statements here</w:t>
            </w:r>
          </w:p>
        </w:tc>
        <w:tc>
          <w:tcPr>
            <w:tcW w:w="2552" w:type="dxa"/>
          </w:tcPr>
          <w:p w14:paraId="5CA3BA55" w14:textId="47D16505" w:rsidR="00276E34" w:rsidRDefault="17454648" w:rsidP="77947445">
            <w:pPr>
              <w:rPr>
                <w:rFonts w:ascii="Helvetica" w:hAnsi="Helvetica"/>
                <w:i/>
                <w:iCs/>
              </w:rPr>
            </w:pPr>
            <w:r w:rsidRPr="77947445">
              <w:rPr>
                <w:rFonts w:ascii="Helvetica" w:hAnsi="Helvetica"/>
                <w:i/>
                <w:iCs/>
              </w:rPr>
              <w:lastRenderedPageBreak/>
              <w:t>Train middays or hire in staff to support during lunchtimes to encourage higher engagement of pupils in regular physical activity</w:t>
            </w:r>
            <w:r w:rsidR="5D6AFBE2" w:rsidRPr="77947445">
              <w:rPr>
                <w:rFonts w:ascii="Helvetica" w:hAnsi="Helvetica"/>
                <w:i/>
                <w:iCs/>
              </w:rPr>
              <w:t xml:space="preserve"> and encourage different games.</w:t>
            </w:r>
            <w:r w:rsidR="757FEF6A" w:rsidRPr="77947445">
              <w:rPr>
                <w:rFonts w:ascii="Helvetica" w:hAnsi="Helvetica"/>
                <w:i/>
                <w:iCs/>
              </w:rPr>
              <w:t xml:space="preserve"> </w:t>
            </w:r>
          </w:p>
          <w:p w14:paraId="3CAAF101" w14:textId="03DF9290" w:rsidR="00276E34" w:rsidRDefault="00276E34" w:rsidP="77947445">
            <w:pPr>
              <w:rPr>
                <w:rFonts w:ascii="Helvetica" w:hAnsi="Helvetica"/>
                <w:i/>
                <w:iCs/>
              </w:rPr>
            </w:pPr>
          </w:p>
          <w:p w14:paraId="4B584112" w14:textId="78F0CB1F" w:rsidR="00276E34" w:rsidRDefault="00276E34" w:rsidP="77947445">
            <w:pPr>
              <w:rPr>
                <w:rFonts w:ascii="Helvetica" w:hAnsi="Helvetica"/>
                <w:i/>
                <w:iCs/>
              </w:rPr>
            </w:pPr>
          </w:p>
        </w:tc>
      </w:tr>
    </w:tbl>
    <w:p w14:paraId="53CCAD7D" w14:textId="77777777" w:rsidR="00D661E2" w:rsidRDefault="00D661E2"/>
    <w:tbl>
      <w:tblPr>
        <w:tblStyle w:val="TableGrid"/>
        <w:tblW w:w="15764" w:type="dxa"/>
        <w:tblInd w:w="-176" w:type="dxa"/>
        <w:tblLook w:val="04A0" w:firstRow="1" w:lastRow="0" w:firstColumn="1" w:lastColumn="0" w:noHBand="0" w:noVBand="1"/>
      </w:tblPr>
      <w:tblGrid>
        <w:gridCol w:w="3709"/>
        <w:gridCol w:w="6"/>
        <w:gridCol w:w="4111"/>
        <w:gridCol w:w="1417"/>
        <w:gridCol w:w="3969"/>
        <w:gridCol w:w="2552"/>
      </w:tblGrid>
      <w:tr w:rsidR="00276E34" w:rsidRPr="007F1174" w14:paraId="7CAAFF83" w14:textId="77777777" w:rsidTr="77947445">
        <w:trPr>
          <w:trHeight w:val="290"/>
        </w:trPr>
        <w:tc>
          <w:tcPr>
            <w:tcW w:w="13212" w:type="dxa"/>
            <w:gridSpan w:val="5"/>
            <w:vMerge w:val="restart"/>
            <w:shd w:val="clear" w:color="auto" w:fill="BFBFBF" w:themeFill="background1" w:themeFillShade="BF"/>
            <w:vAlign w:val="center"/>
          </w:tcPr>
          <w:p w14:paraId="5AC0B389" w14:textId="3C2D65D6" w:rsidR="00276E34" w:rsidRPr="00135688" w:rsidRDefault="00276E34" w:rsidP="00A03758">
            <w:pPr>
              <w:rPr>
                <w:rFonts w:ascii="Helvetica" w:hAnsi="Helvetica"/>
                <w:b/>
                <w:i/>
                <w:iCs/>
              </w:rPr>
            </w:pPr>
            <w:r w:rsidRPr="00276E34">
              <w:rPr>
                <w:b/>
                <w:sz w:val="24"/>
              </w:rPr>
              <w:t xml:space="preserve">Key indicator </w:t>
            </w:r>
            <w:r w:rsidR="004856F6">
              <w:rPr>
                <w:b/>
                <w:sz w:val="24"/>
              </w:rPr>
              <w:t>3</w:t>
            </w:r>
            <w:r w:rsidRPr="00276E34">
              <w:rPr>
                <w:b/>
                <w:sz w:val="24"/>
              </w:rPr>
              <w:t xml:space="preserve">: </w:t>
            </w:r>
            <w:r w:rsidRPr="00276E34">
              <w:rPr>
                <w:sz w:val="24"/>
              </w:rPr>
              <w:t>The profile of PE</w:t>
            </w:r>
            <w:r w:rsidR="00A039E2">
              <w:rPr>
                <w:sz w:val="24"/>
              </w:rPr>
              <w:t xml:space="preserve">, </w:t>
            </w:r>
            <w:r w:rsidRPr="00276E34">
              <w:rPr>
                <w:sz w:val="24"/>
              </w:rPr>
              <w:t>S</w:t>
            </w:r>
            <w:r w:rsidR="00A039E2">
              <w:rPr>
                <w:sz w:val="24"/>
              </w:rPr>
              <w:t xml:space="preserve">chool </w:t>
            </w:r>
            <w:r w:rsidRPr="00276E34">
              <w:rPr>
                <w:sz w:val="24"/>
              </w:rPr>
              <w:t>S</w:t>
            </w:r>
            <w:r w:rsidR="00A039E2">
              <w:rPr>
                <w:sz w:val="24"/>
              </w:rPr>
              <w:t xml:space="preserve">port &amp; </w:t>
            </w:r>
            <w:r w:rsidRPr="00276E34">
              <w:rPr>
                <w:sz w:val="24"/>
              </w:rPr>
              <w:t>P</w:t>
            </w:r>
            <w:r w:rsidR="00A039E2">
              <w:rPr>
                <w:sz w:val="24"/>
              </w:rPr>
              <w:t xml:space="preserve">hysical </w:t>
            </w:r>
            <w:r w:rsidRPr="00276E34">
              <w:rPr>
                <w:sz w:val="24"/>
              </w:rPr>
              <w:t>A</w:t>
            </w:r>
            <w:r w:rsidR="00A039E2">
              <w:rPr>
                <w:sz w:val="24"/>
              </w:rPr>
              <w:t>ctivity</w:t>
            </w:r>
            <w:r w:rsidRPr="00276E34">
              <w:rPr>
                <w:sz w:val="24"/>
              </w:rPr>
              <w:t xml:space="preserve"> being raised across the school as a tool for whole school improvement</w:t>
            </w:r>
          </w:p>
        </w:tc>
        <w:tc>
          <w:tcPr>
            <w:tcW w:w="2552" w:type="dxa"/>
            <w:shd w:val="clear" w:color="auto" w:fill="BFBFBF" w:themeFill="background1" w:themeFillShade="BF"/>
          </w:tcPr>
          <w:p w14:paraId="2DB4659D" w14:textId="77777777" w:rsidR="00276E34" w:rsidRPr="00276E34" w:rsidRDefault="00276E34" w:rsidP="00A03758">
            <w:pPr>
              <w:rPr>
                <w:rFonts w:ascii="Helvetica" w:hAnsi="Helvetica"/>
                <w:bCs/>
              </w:rPr>
            </w:pPr>
            <w:r w:rsidRPr="00276E34">
              <w:rPr>
                <w:rFonts w:ascii="Helvetica" w:hAnsi="Helvetica"/>
                <w:bCs/>
              </w:rPr>
              <w:t>Percentage of total allocation:</w:t>
            </w:r>
          </w:p>
        </w:tc>
      </w:tr>
      <w:tr w:rsidR="00276E34" w:rsidRPr="007F1174" w14:paraId="7F15B32A" w14:textId="77777777" w:rsidTr="77947445">
        <w:trPr>
          <w:trHeight w:val="290"/>
        </w:trPr>
        <w:tc>
          <w:tcPr>
            <w:tcW w:w="13212" w:type="dxa"/>
            <w:gridSpan w:val="5"/>
            <w:vMerge/>
          </w:tcPr>
          <w:p w14:paraId="47194FBB" w14:textId="77777777" w:rsidR="00276E34" w:rsidRPr="00135688" w:rsidRDefault="00276E34" w:rsidP="00A03758">
            <w:pPr>
              <w:rPr>
                <w:b/>
                <w:i/>
                <w:iCs/>
                <w:sz w:val="24"/>
              </w:rPr>
            </w:pPr>
          </w:p>
        </w:tc>
        <w:tc>
          <w:tcPr>
            <w:tcW w:w="2552" w:type="dxa"/>
            <w:shd w:val="clear" w:color="auto" w:fill="auto"/>
          </w:tcPr>
          <w:p w14:paraId="31149E9D" w14:textId="77777777" w:rsidR="00276E34" w:rsidRPr="00276E34" w:rsidRDefault="00276E34" w:rsidP="00A03758">
            <w:pPr>
              <w:jc w:val="right"/>
              <w:rPr>
                <w:rFonts w:ascii="Helvetica" w:hAnsi="Helvetica"/>
                <w:bCs/>
              </w:rPr>
            </w:pPr>
            <w:r w:rsidRPr="00276E34">
              <w:rPr>
                <w:rFonts w:ascii="Helvetica" w:hAnsi="Helvetica"/>
                <w:bCs/>
              </w:rPr>
              <w:t>%</w:t>
            </w:r>
          </w:p>
        </w:tc>
      </w:tr>
      <w:tr w:rsidR="00276E34" w:rsidRPr="007F1174" w14:paraId="2FAF0C2B" w14:textId="77777777" w:rsidTr="77947445">
        <w:tc>
          <w:tcPr>
            <w:tcW w:w="3709" w:type="dxa"/>
            <w:shd w:val="clear" w:color="auto" w:fill="BFBFBF" w:themeFill="background1" w:themeFillShade="BF"/>
          </w:tcPr>
          <w:p w14:paraId="13F1D21D" w14:textId="77777777" w:rsidR="00276E34" w:rsidRPr="007F1174" w:rsidRDefault="00276E34" w:rsidP="00A03758">
            <w:pPr>
              <w:jc w:val="center"/>
              <w:rPr>
                <w:rFonts w:ascii="Helvetica" w:hAnsi="Helvetica"/>
                <w:b/>
              </w:rPr>
            </w:pPr>
            <w:r>
              <w:rPr>
                <w:rFonts w:ascii="Helvetica" w:hAnsi="Helvetica"/>
                <w:b/>
              </w:rPr>
              <w:t>Intent</w:t>
            </w:r>
          </w:p>
        </w:tc>
        <w:tc>
          <w:tcPr>
            <w:tcW w:w="5534" w:type="dxa"/>
            <w:gridSpan w:val="3"/>
            <w:shd w:val="clear" w:color="auto" w:fill="BFBFBF" w:themeFill="background1" w:themeFillShade="BF"/>
          </w:tcPr>
          <w:p w14:paraId="3F164E12" w14:textId="77777777" w:rsidR="00276E34" w:rsidRPr="007F1174" w:rsidRDefault="00276E34" w:rsidP="00A03758">
            <w:pPr>
              <w:jc w:val="center"/>
              <w:rPr>
                <w:rFonts w:ascii="Helvetica" w:hAnsi="Helvetica"/>
                <w:b/>
              </w:rPr>
            </w:pPr>
            <w:r>
              <w:rPr>
                <w:rFonts w:ascii="Helvetica" w:hAnsi="Helvetica"/>
                <w:b/>
              </w:rPr>
              <w:t>Implementation</w:t>
            </w:r>
          </w:p>
        </w:tc>
        <w:tc>
          <w:tcPr>
            <w:tcW w:w="3969" w:type="dxa"/>
            <w:shd w:val="clear" w:color="auto" w:fill="BFBFBF" w:themeFill="background1" w:themeFillShade="BF"/>
          </w:tcPr>
          <w:p w14:paraId="55BDD078" w14:textId="77777777" w:rsidR="00276E34" w:rsidRPr="007F1174" w:rsidRDefault="00276E34" w:rsidP="00A03758">
            <w:pPr>
              <w:jc w:val="center"/>
              <w:rPr>
                <w:rFonts w:ascii="Helvetica" w:hAnsi="Helvetica"/>
                <w:b/>
              </w:rPr>
            </w:pPr>
            <w:r w:rsidRPr="007F1174">
              <w:rPr>
                <w:rFonts w:ascii="Helvetica" w:hAnsi="Helvetica"/>
                <w:b/>
              </w:rPr>
              <w:t>Impact</w:t>
            </w:r>
          </w:p>
        </w:tc>
        <w:tc>
          <w:tcPr>
            <w:tcW w:w="2552" w:type="dxa"/>
            <w:shd w:val="clear" w:color="auto" w:fill="BFBFBF" w:themeFill="background1" w:themeFillShade="BF"/>
          </w:tcPr>
          <w:p w14:paraId="6DF373D1" w14:textId="77777777" w:rsidR="00276E34" w:rsidRPr="007F1174" w:rsidRDefault="00276E34" w:rsidP="00A03758">
            <w:pPr>
              <w:jc w:val="center"/>
              <w:rPr>
                <w:rFonts w:ascii="Helvetica" w:hAnsi="Helvetica"/>
                <w:b/>
              </w:rPr>
            </w:pPr>
            <w:r>
              <w:rPr>
                <w:rFonts w:ascii="Helvetica" w:hAnsi="Helvetica"/>
                <w:b/>
              </w:rPr>
              <w:t>Sustainability</w:t>
            </w:r>
          </w:p>
        </w:tc>
      </w:tr>
      <w:tr w:rsidR="00276E34" w:rsidRPr="007D5F4C" w14:paraId="448C4152" w14:textId="77777777" w:rsidTr="77947445">
        <w:tc>
          <w:tcPr>
            <w:tcW w:w="3709" w:type="dxa"/>
          </w:tcPr>
          <w:p w14:paraId="69728F2E" w14:textId="77777777" w:rsidR="00276E34" w:rsidRPr="00276E34" w:rsidRDefault="00276E34" w:rsidP="00A03758">
            <w:pPr>
              <w:pStyle w:val="TableParagraph"/>
              <w:spacing w:before="26" w:line="235" w:lineRule="auto"/>
              <w:rPr>
                <w:rFonts w:asciiTheme="minorHAnsi" w:hAnsiTheme="minorHAnsi"/>
                <w:sz w:val="24"/>
              </w:rPr>
            </w:pPr>
            <w:r w:rsidRPr="006F6CA9">
              <w:rPr>
                <w:rFonts w:asciiTheme="minorHAnsi" w:hAnsiTheme="minorHAnsi"/>
                <w:color w:val="231F20"/>
                <w:sz w:val="24"/>
              </w:rPr>
              <w:lastRenderedPageBreak/>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117" w:type="dxa"/>
            <w:gridSpan w:val="2"/>
          </w:tcPr>
          <w:p w14:paraId="6AEBD570" w14:textId="77777777" w:rsidR="00276E34" w:rsidRPr="00763BCF" w:rsidRDefault="00276E34" w:rsidP="00A03758">
            <w:pPr>
              <w:rPr>
                <w:rFonts w:ascii="Helvetica" w:hAnsi="Helvetica"/>
                <w:i/>
                <w:color w:val="FF0000"/>
              </w:rPr>
            </w:pPr>
            <w:r w:rsidRPr="006F6CA9">
              <w:rPr>
                <w:color w:val="231F20"/>
                <w:sz w:val="24"/>
              </w:rPr>
              <w:t>Make sure your actions to achieve are linked to your intentions:</w:t>
            </w:r>
          </w:p>
        </w:tc>
        <w:tc>
          <w:tcPr>
            <w:tcW w:w="1417" w:type="dxa"/>
          </w:tcPr>
          <w:p w14:paraId="746821F2" w14:textId="77777777" w:rsidR="00276E34" w:rsidRPr="00763BCF" w:rsidRDefault="00276E34" w:rsidP="00A03758">
            <w:pPr>
              <w:rPr>
                <w:rFonts w:ascii="Helvetica" w:hAnsi="Helvetica"/>
                <w:i/>
                <w:color w:val="FF0000"/>
              </w:rPr>
            </w:pPr>
            <w:r w:rsidRPr="00276E34">
              <w:rPr>
                <w:color w:val="231F20"/>
                <w:sz w:val="24"/>
              </w:rPr>
              <w:t>Funding Allocated</w:t>
            </w:r>
          </w:p>
        </w:tc>
        <w:tc>
          <w:tcPr>
            <w:tcW w:w="3969" w:type="dxa"/>
          </w:tcPr>
          <w:p w14:paraId="59EB2F48" w14:textId="77777777" w:rsidR="00276E34" w:rsidRDefault="00276E34" w:rsidP="00A03758">
            <w:pPr>
              <w:rPr>
                <w:rFonts w:ascii="Helvetica" w:hAnsi="Helvetica"/>
                <w:i/>
                <w:color w:val="FF0000"/>
              </w:rPr>
            </w:pPr>
            <w:r w:rsidRPr="006F6CA9">
              <w:rPr>
                <w:color w:val="231F20"/>
                <w:sz w:val="24"/>
              </w:rPr>
              <w:t xml:space="preserve">Evidence of impact: what do pupils now know and what can they now do? What has </w:t>
            </w:r>
            <w:proofErr w:type="gramStart"/>
            <w:r w:rsidRPr="006F6CA9">
              <w:rPr>
                <w:color w:val="231F20"/>
                <w:sz w:val="24"/>
              </w:rPr>
              <w:t>changed?:</w:t>
            </w:r>
            <w:proofErr w:type="gramEnd"/>
          </w:p>
        </w:tc>
        <w:tc>
          <w:tcPr>
            <w:tcW w:w="2552" w:type="dxa"/>
          </w:tcPr>
          <w:p w14:paraId="2E81CC6D" w14:textId="77777777" w:rsidR="00276E34" w:rsidRPr="00135688" w:rsidRDefault="00276E34" w:rsidP="00A03758">
            <w:pPr>
              <w:rPr>
                <w:rFonts w:ascii="Helvetica" w:hAnsi="Helvetica"/>
                <w:iCs/>
                <w:color w:val="FF0000"/>
              </w:rPr>
            </w:pPr>
            <w:r w:rsidRPr="00135688">
              <w:rPr>
                <w:rFonts w:ascii="Helvetica" w:hAnsi="Helvetica"/>
                <w:iCs/>
              </w:rPr>
              <w:t>Sustainability and suggested next steps:</w:t>
            </w:r>
          </w:p>
        </w:tc>
      </w:tr>
      <w:tr w:rsidR="00276E34" w:rsidRPr="007D5F4C" w14:paraId="516FAFAE" w14:textId="77777777" w:rsidTr="77947445">
        <w:trPr>
          <w:trHeight w:val="2684"/>
        </w:trPr>
        <w:tc>
          <w:tcPr>
            <w:tcW w:w="3715" w:type="dxa"/>
            <w:gridSpan w:val="2"/>
          </w:tcPr>
          <w:p w14:paraId="1BA27DB5" w14:textId="77777777" w:rsidR="00B01890" w:rsidRPr="00B01890" w:rsidRDefault="00B01890" w:rsidP="00B01890">
            <w:pPr>
              <w:numPr>
                <w:ilvl w:val="0"/>
                <w:numId w:val="22"/>
              </w:numPr>
              <w:rPr>
                <w:rFonts w:ascii="Helvetica" w:hAnsi="Helvetica" w:cs="Arial"/>
                <w:color w:val="7030A0"/>
              </w:rPr>
            </w:pPr>
            <w:r w:rsidRPr="00B01890">
              <w:rPr>
                <w:rFonts w:ascii="Helvetica" w:hAnsi="Helvetica" w:cs="Arial"/>
                <w:color w:val="7030A0"/>
              </w:rPr>
              <w:t>actively encourage pupils to take on leadership or volunteer roles that support the delivery of sport and physical activity within the school (such as ‘sports leader’ or peer-mentoring schemes)</w:t>
            </w:r>
          </w:p>
          <w:p w14:paraId="43BD491F" w14:textId="41CD87B1" w:rsidR="00B01890" w:rsidRDefault="00B01890" w:rsidP="00B01890">
            <w:pPr>
              <w:numPr>
                <w:ilvl w:val="0"/>
                <w:numId w:val="22"/>
              </w:numPr>
              <w:rPr>
                <w:rFonts w:ascii="Helvetica" w:hAnsi="Helvetica" w:cs="Arial"/>
                <w:color w:val="7030A0"/>
              </w:rPr>
            </w:pPr>
            <w:r w:rsidRPr="00B01890">
              <w:rPr>
                <w:rFonts w:ascii="Helvetica" w:hAnsi="Helvetica" w:cs="Arial"/>
                <w:color w:val="7030A0"/>
              </w:rPr>
              <w:t>embedding physical activity into the school day through encouraging active travel to and from school, active break times and holding active lessons and teaching</w:t>
            </w:r>
          </w:p>
          <w:p w14:paraId="04DB71BD" w14:textId="53249CC4" w:rsidR="00097717" w:rsidRDefault="00097717" w:rsidP="00B01890">
            <w:pPr>
              <w:numPr>
                <w:ilvl w:val="0"/>
                <w:numId w:val="22"/>
              </w:numPr>
              <w:rPr>
                <w:rFonts w:ascii="Helvetica" w:hAnsi="Helvetica" w:cs="Arial"/>
                <w:color w:val="7030A0"/>
              </w:rPr>
            </w:pPr>
            <w:r>
              <w:rPr>
                <w:rFonts w:ascii="Helvetica" w:hAnsi="Helvetica" w:cs="Arial"/>
                <w:color w:val="7030A0"/>
              </w:rPr>
              <w:t>using physical activity and/or school sport as the vehicle for meeting some of the school priorities as identified in the whole school development plan e.g. increasing confidence in girls through active storytelling</w:t>
            </w:r>
          </w:p>
          <w:p w14:paraId="3E9EE3D8" w14:textId="120DC2A2" w:rsidR="00097717" w:rsidRPr="00B01890" w:rsidRDefault="00097717" w:rsidP="00B01890">
            <w:pPr>
              <w:numPr>
                <w:ilvl w:val="0"/>
                <w:numId w:val="22"/>
              </w:numPr>
              <w:rPr>
                <w:rFonts w:ascii="Helvetica" w:hAnsi="Helvetica" w:cs="Arial"/>
                <w:color w:val="7030A0"/>
              </w:rPr>
            </w:pPr>
            <w:r>
              <w:rPr>
                <w:rFonts w:ascii="Helvetica" w:hAnsi="Helvetica" w:cs="Arial"/>
                <w:color w:val="7030A0"/>
              </w:rPr>
              <w:t>we use the key opportunities in the sporting calendar to raise the profile of e.g. sport, British Values and international collaboration and to foster greater engagement in all pupils in school</w:t>
            </w:r>
          </w:p>
          <w:p w14:paraId="758A21F7" w14:textId="6CEB64F8" w:rsidR="00276E34" w:rsidRPr="00B01890" w:rsidRDefault="00276E34" w:rsidP="00276E34">
            <w:pPr>
              <w:rPr>
                <w:rFonts w:ascii="Helvetica" w:hAnsi="Helvetica" w:cs="Arial"/>
                <w:color w:val="7030A0"/>
              </w:rPr>
            </w:pPr>
          </w:p>
        </w:tc>
        <w:tc>
          <w:tcPr>
            <w:tcW w:w="4111" w:type="dxa"/>
          </w:tcPr>
          <w:p w14:paraId="5B9BB435" w14:textId="5A181601" w:rsidR="00D661E2" w:rsidRPr="000C5F8A" w:rsidRDefault="4634293E" w:rsidP="4AB03E87">
            <w:pPr>
              <w:pStyle w:val="ListParagraph"/>
              <w:numPr>
                <w:ilvl w:val="0"/>
                <w:numId w:val="17"/>
              </w:numPr>
              <w:rPr>
                <w:rFonts w:ascii="Helvetica" w:hAnsi="Helvetica"/>
              </w:rPr>
            </w:pPr>
            <w:r w:rsidRPr="4AB03E87">
              <w:rPr>
                <w:rFonts w:ascii="Helvetica" w:hAnsi="Helvetica"/>
              </w:rPr>
              <w:t>We ensure our PE Subject Leader has appropriate support to develop our PE &amp; School Sport offer and lead our teachers effectively. Our PE Subject Leader will attend regular training and receive focused support from Vale Royal School Sport Partnership &amp; Youth Sport Trust trainers.</w:t>
            </w:r>
          </w:p>
          <w:p w14:paraId="7F5D33E3" w14:textId="77777777" w:rsidR="00D661E2" w:rsidRDefault="4634293E" w:rsidP="4AB03E87">
            <w:pPr>
              <w:pStyle w:val="ListParagraph"/>
              <w:numPr>
                <w:ilvl w:val="0"/>
                <w:numId w:val="17"/>
              </w:numPr>
              <w:rPr>
                <w:rFonts w:ascii="Helvetica" w:hAnsi="Helvetica"/>
              </w:rPr>
            </w:pPr>
            <w:r w:rsidRPr="4AB03E87">
              <w:rPr>
                <w:rFonts w:ascii="Helvetica" w:hAnsi="Helvetica"/>
              </w:rPr>
              <w:t xml:space="preserve">Welcome an athlete role-model to school to inspire our pupils to increase their participation in PE &amp; School Sport. </w:t>
            </w:r>
          </w:p>
          <w:p w14:paraId="359C751D" w14:textId="794DA257" w:rsidR="00D661E2" w:rsidRDefault="4634293E" w:rsidP="4AB03E87">
            <w:pPr>
              <w:pStyle w:val="ListParagraph"/>
              <w:numPr>
                <w:ilvl w:val="0"/>
                <w:numId w:val="17"/>
              </w:numPr>
              <w:rPr>
                <w:rFonts w:ascii="Helvetica" w:hAnsi="Helvetica"/>
              </w:rPr>
            </w:pPr>
            <w:r w:rsidRPr="4AB03E87">
              <w:rPr>
                <w:rFonts w:ascii="Helvetica" w:hAnsi="Helvetica"/>
              </w:rPr>
              <w:t xml:space="preserve">Staff have attended training which focuses on increasing </w:t>
            </w:r>
            <w:r w:rsidR="3B96AF23" w:rsidRPr="4AB03E87">
              <w:rPr>
                <w:rFonts w:ascii="Helvetica" w:hAnsi="Helvetica"/>
              </w:rPr>
              <w:t>attainment across</w:t>
            </w:r>
            <w:r w:rsidR="3E64CB53" w:rsidRPr="4AB03E87">
              <w:rPr>
                <w:rFonts w:ascii="Helvetica" w:hAnsi="Helvetica"/>
              </w:rPr>
              <w:t xml:space="preserve"> the curriculum </w:t>
            </w:r>
            <w:r w:rsidRPr="4AB03E87">
              <w:rPr>
                <w:rFonts w:ascii="Helvetica" w:hAnsi="Helvetica"/>
              </w:rPr>
              <w:t xml:space="preserve">through physical activity </w:t>
            </w:r>
            <w:r w:rsidR="628C2BA9" w:rsidRPr="4AB03E87">
              <w:rPr>
                <w:rFonts w:ascii="Helvetica" w:hAnsi="Helvetica"/>
              </w:rPr>
              <w:t>to</w:t>
            </w:r>
            <w:r w:rsidRPr="4AB03E87">
              <w:rPr>
                <w:rFonts w:ascii="Helvetica" w:hAnsi="Helvetica"/>
              </w:rPr>
              <w:t xml:space="preserve"> maximise the opportunities for our pupils to be physically active</w:t>
            </w:r>
          </w:p>
          <w:p w14:paraId="523AC76C" w14:textId="73779E30" w:rsidR="78EEE7C0" w:rsidRDefault="78EEE7C0" w:rsidP="4AB03E87">
            <w:pPr>
              <w:pStyle w:val="ListParagraph"/>
              <w:numPr>
                <w:ilvl w:val="0"/>
                <w:numId w:val="17"/>
              </w:numPr>
              <w:rPr>
                <w:rFonts w:ascii="Helvetica" w:hAnsi="Helvetica"/>
              </w:rPr>
            </w:pPr>
            <w:r w:rsidRPr="4AB03E87">
              <w:rPr>
                <w:rFonts w:ascii="Helvetica" w:hAnsi="Helvetica"/>
              </w:rPr>
              <w:t xml:space="preserve">The profile of Dodgeball in KS2 has been raised after the team attended competitions with the British Dodgeball Association. </w:t>
            </w:r>
          </w:p>
          <w:p w14:paraId="07B9B112" w14:textId="7AB7E55D" w:rsidR="78EEE7C0" w:rsidRDefault="78EEE7C0" w:rsidP="4AB03E87">
            <w:pPr>
              <w:pStyle w:val="ListParagraph"/>
              <w:numPr>
                <w:ilvl w:val="0"/>
                <w:numId w:val="17"/>
              </w:numPr>
              <w:rPr>
                <w:rFonts w:ascii="Helvetica" w:hAnsi="Helvetica"/>
              </w:rPr>
            </w:pPr>
            <w:r w:rsidRPr="4AB03E87">
              <w:rPr>
                <w:rFonts w:ascii="Helvetica" w:hAnsi="Helvetica"/>
              </w:rPr>
              <w:t xml:space="preserve">SLT recognise the link between PE and attainment in school and ensure that the PE timetable is being adhered to. School engagement has increased, especially this year with the number of clubs and competitions that have been attended. </w:t>
            </w:r>
          </w:p>
          <w:p w14:paraId="27CEC3BE" w14:textId="1D27B65F" w:rsidR="78EEE7C0" w:rsidRDefault="78EEE7C0" w:rsidP="4AB03E87">
            <w:pPr>
              <w:pStyle w:val="ListParagraph"/>
              <w:numPr>
                <w:ilvl w:val="0"/>
                <w:numId w:val="17"/>
              </w:numPr>
              <w:rPr>
                <w:rFonts w:ascii="Helvetica" w:hAnsi="Helvetica"/>
              </w:rPr>
            </w:pPr>
            <w:r w:rsidRPr="4AB03E87">
              <w:rPr>
                <w:rFonts w:ascii="Helvetica" w:hAnsi="Helvetica"/>
              </w:rPr>
              <w:t xml:space="preserve">Groups of children, such as more vulnerable Year 6 pupils were identified as children that could </w:t>
            </w:r>
            <w:r w:rsidRPr="4AB03E87">
              <w:rPr>
                <w:rFonts w:ascii="Helvetica" w:hAnsi="Helvetica"/>
              </w:rPr>
              <w:lastRenderedPageBreak/>
              <w:t xml:space="preserve">benefit from attendance to extracurricular sports clubs. </w:t>
            </w:r>
          </w:p>
          <w:p w14:paraId="06E80324" w14:textId="77777777" w:rsidR="005E4C15" w:rsidRDefault="23945EA4" w:rsidP="4AB03E87">
            <w:pPr>
              <w:rPr>
                <w:rFonts w:ascii="Helvetica" w:hAnsi="Helvetica"/>
              </w:rPr>
            </w:pPr>
            <w:r w:rsidRPr="4AB03E87">
              <w:rPr>
                <w:rFonts w:ascii="Helvetica" w:hAnsi="Helvetica"/>
              </w:rPr>
              <w:t>We are</w:t>
            </w:r>
            <w:r w:rsidR="6D0E6D2F" w:rsidRPr="4AB03E87">
              <w:rPr>
                <w:rFonts w:ascii="Helvetica" w:hAnsi="Helvetica"/>
              </w:rPr>
              <w:t xml:space="preserve"> included in the </w:t>
            </w:r>
            <w:r w:rsidRPr="4AB03E87">
              <w:rPr>
                <w:rFonts w:ascii="Helvetica" w:hAnsi="Helvetica"/>
              </w:rPr>
              <w:t xml:space="preserve">Shooting Stars </w:t>
            </w:r>
            <w:r w:rsidR="6D0E6D2F" w:rsidRPr="4AB03E87">
              <w:rPr>
                <w:rFonts w:ascii="Helvetica" w:hAnsi="Helvetica"/>
              </w:rPr>
              <w:t>Active Play through Storytelling</w:t>
            </w:r>
            <w:r w:rsidRPr="4AB03E87">
              <w:rPr>
                <w:rFonts w:ascii="Helvetica" w:hAnsi="Helvetica"/>
              </w:rPr>
              <w:t xml:space="preserve"> &amp; After School Club</w:t>
            </w:r>
            <w:r w:rsidR="6D0E6D2F" w:rsidRPr="4AB03E87">
              <w:rPr>
                <w:rFonts w:ascii="Helvetica" w:hAnsi="Helvetica"/>
              </w:rPr>
              <w:t xml:space="preserve"> training provided by the Football Association. This training course and supporting resources have been developed to support ‘the beginner girl’ aged 5 to 8 in developing their physical literacy, </w:t>
            </w:r>
            <w:r w:rsidRPr="4AB03E87">
              <w:rPr>
                <w:rFonts w:ascii="Helvetica" w:hAnsi="Helvetica"/>
              </w:rPr>
              <w:t xml:space="preserve">confidence and </w:t>
            </w:r>
            <w:r w:rsidR="6D0E6D2F" w:rsidRPr="4AB03E87">
              <w:rPr>
                <w:rFonts w:ascii="Helvetica" w:hAnsi="Helvetica"/>
              </w:rPr>
              <w:t xml:space="preserve">speaking </w:t>
            </w:r>
            <w:r w:rsidRPr="4AB03E87">
              <w:rPr>
                <w:rFonts w:ascii="Helvetica" w:hAnsi="Helvetica"/>
              </w:rPr>
              <w:t xml:space="preserve">&amp; </w:t>
            </w:r>
            <w:r w:rsidR="6D0E6D2F" w:rsidRPr="4AB03E87">
              <w:rPr>
                <w:rFonts w:ascii="Helvetica" w:hAnsi="Helvetica"/>
              </w:rPr>
              <w:t xml:space="preserve">listening skills through the medium of creative play and storytelling. It is expected that through the programme, these girls will grow in confidence which will lead to them becoming more physically active in the playground and engaging in a wider range of activities. </w:t>
            </w:r>
            <w:r w:rsidR="1C69CFD6" w:rsidRPr="4AB03E87">
              <w:rPr>
                <w:rFonts w:ascii="Helvetica" w:hAnsi="Helvetica"/>
              </w:rPr>
              <w:t xml:space="preserve">We have pledged to offer equality of opportunity in football and complete the annual ‘Equal Access Survey’ in support of this intent. We </w:t>
            </w:r>
            <w:r w:rsidR="1FDB7216" w:rsidRPr="4AB03E87">
              <w:rPr>
                <w:rFonts w:ascii="Helvetica" w:hAnsi="Helvetica"/>
              </w:rPr>
              <w:t xml:space="preserve">attended the </w:t>
            </w:r>
            <w:r w:rsidR="1C69CFD6" w:rsidRPr="4AB03E87">
              <w:rPr>
                <w:rFonts w:ascii="Helvetica" w:hAnsi="Helvetica"/>
              </w:rPr>
              <w:t>Cheshire &amp; Warrington ‘</w:t>
            </w:r>
            <w:r w:rsidR="1FDB7216" w:rsidRPr="4AB03E87">
              <w:rPr>
                <w:rFonts w:ascii="Helvetica" w:hAnsi="Helvetica"/>
              </w:rPr>
              <w:t>Shooting Stars</w:t>
            </w:r>
            <w:r w:rsidR="1C69CFD6" w:rsidRPr="4AB03E87">
              <w:rPr>
                <w:rFonts w:ascii="Helvetica" w:hAnsi="Helvetica"/>
              </w:rPr>
              <w:t xml:space="preserve">’ </w:t>
            </w:r>
            <w:r w:rsidR="1FDB7216" w:rsidRPr="4AB03E87">
              <w:rPr>
                <w:rFonts w:ascii="Helvetica" w:hAnsi="Helvetica"/>
              </w:rPr>
              <w:t>Conference and used the training available to improve the provision and further engage less confident girls</w:t>
            </w:r>
            <w:r w:rsidR="1C69CFD6" w:rsidRPr="4AB03E87">
              <w:rPr>
                <w:rFonts w:ascii="Helvetica" w:hAnsi="Helvetica"/>
              </w:rPr>
              <w:t>.</w:t>
            </w:r>
          </w:p>
          <w:p w14:paraId="4CD4C230" w14:textId="023D7BFB" w:rsidR="000E0BE6" w:rsidRPr="000E0BE6" w:rsidRDefault="1FDB7216" w:rsidP="4AB03E87">
            <w:pPr>
              <w:rPr>
                <w:rFonts w:ascii="Helvetica" w:hAnsi="Helvetica"/>
                <w:color w:val="00B0F0"/>
              </w:rPr>
            </w:pPr>
            <w:r w:rsidRPr="4AB03E87">
              <w:rPr>
                <w:rFonts w:ascii="Helvetica" w:hAnsi="Helvetica"/>
              </w:rPr>
              <w:t>We used</w:t>
            </w:r>
            <w:r w:rsidR="5D293702" w:rsidRPr="4AB03E87">
              <w:rPr>
                <w:rFonts w:ascii="Helvetica" w:hAnsi="Helvetica"/>
              </w:rPr>
              <w:t xml:space="preserve"> </w:t>
            </w:r>
            <w:r w:rsidR="62BE44ED" w:rsidRPr="4AB03E87">
              <w:rPr>
                <w:rFonts w:ascii="Helvetica" w:hAnsi="Helvetica"/>
              </w:rPr>
              <w:t xml:space="preserve">and created </w:t>
            </w:r>
            <w:r w:rsidRPr="4AB03E87">
              <w:rPr>
                <w:rFonts w:ascii="Helvetica" w:hAnsi="Helvetica"/>
              </w:rPr>
              <w:t>a range of resources in CMHW which focused on physical activity and the role it plays in supporting mental and emotional</w:t>
            </w:r>
            <w:r w:rsidRPr="4AB03E87">
              <w:rPr>
                <w:rFonts w:ascii="Helvetica" w:hAnsi="Helvetica"/>
                <w:color w:val="00B0F0"/>
              </w:rPr>
              <w:t xml:space="preserve"> </w:t>
            </w:r>
            <w:r w:rsidRPr="4AB03E87">
              <w:rPr>
                <w:rFonts w:ascii="Helvetica" w:hAnsi="Helvetica"/>
              </w:rPr>
              <w:t>wellbeing</w:t>
            </w:r>
            <w:r w:rsidR="5D293702" w:rsidRPr="4AB03E87">
              <w:rPr>
                <w:rFonts w:ascii="Helvetica" w:hAnsi="Helvetica"/>
              </w:rPr>
              <w:t>.</w:t>
            </w:r>
          </w:p>
        </w:tc>
        <w:tc>
          <w:tcPr>
            <w:tcW w:w="1417" w:type="dxa"/>
          </w:tcPr>
          <w:p w14:paraId="4F45F192" w14:textId="0D94107C" w:rsidR="00276E34" w:rsidRPr="0070761B" w:rsidDel="009C021C" w:rsidRDefault="0070761B" w:rsidP="77947445">
            <w:pPr>
              <w:pStyle w:val="NormalWeb"/>
              <w:spacing w:before="0" w:beforeAutospacing="0" w:after="0" w:afterAutospacing="0"/>
              <w:rPr>
                <w:rFonts w:ascii="Helvetica" w:hAnsi="Helvetica"/>
                <w:color w:val="00B0F0"/>
              </w:rPr>
            </w:pPr>
            <w:r w:rsidRPr="77947445">
              <w:rPr>
                <w:rFonts w:ascii="Helvetica" w:hAnsi="Helvetica"/>
              </w:rPr>
              <w:lastRenderedPageBreak/>
              <w:t>£</w:t>
            </w:r>
            <w:r w:rsidR="6781F30D" w:rsidRPr="77947445">
              <w:rPr>
                <w:rFonts w:ascii="Helvetica" w:hAnsi="Helvetica"/>
              </w:rPr>
              <w:t>3,400 – VRSSP &amp; SSS Limited</w:t>
            </w:r>
          </w:p>
        </w:tc>
        <w:tc>
          <w:tcPr>
            <w:tcW w:w="3969" w:type="dxa"/>
          </w:tcPr>
          <w:p w14:paraId="4083C0F8" w14:textId="60CB227C" w:rsidR="00276E34" w:rsidRPr="000C5F8A" w:rsidRDefault="15A65806" w:rsidP="77947445">
            <w:pPr>
              <w:pStyle w:val="ListParagraph"/>
              <w:numPr>
                <w:ilvl w:val="0"/>
                <w:numId w:val="18"/>
              </w:numPr>
              <w:rPr>
                <w:rFonts w:ascii="Helvetica" w:hAnsi="Helvetica"/>
                <w:i/>
                <w:iCs/>
              </w:rPr>
            </w:pPr>
            <w:r w:rsidRPr="77947445">
              <w:rPr>
                <w:rFonts w:ascii="Helvetica" w:hAnsi="Helvetica"/>
                <w:i/>
                <w:iCs/>
              </w:rPr>
              <w:t>Impact can be demonstrated by quoting the number of attendances at Subject Leader training. Evaluations for this training showed Subject Leaders expected to see the following impact back in school:</w:t>
            </w:r>
          </w:p>
          <w:p w14:paraId="7EBAF6EE" w14:textId="0981891B" w:rsidR="7C2B0B18" w:rsidRDefault="66CD8E29" w:rsidP="77947445">
            <w:pPr>
              <w:pStyle w:val="ListParagraph"/>
              <w:numPr>
                <w:ilvl w:val="0"/>
                <w:numId w:val="6"/>
              </w:numPr>
              <w:spacing w:after="200" w:line="276" w:lineRule="auto"/>
              <w:rPr>
                <w:rFonts w:ascii="Helvetica" w:hAnsi="Helvetica"/>
                <w:i/>
                <w:iCs/>
              </w:rPr>
            </w:pPr>
            <w:r w:rsidRPr="77947445">
              <w:rPr>
                <w:rFonts w:ascii="Helvetica" w:hAnsi="Helvetica"/>
                <w:i/>
                <w:iCs/>
              </w:rPr>
              <w:t>Achieved Platinum School Games Mark</w:t>
            </w:r>
          </w:p>
          <w:p w14:paraId="15D9EFAC" w14:textId="77777777" w:rsidR="00276E34" w:rsidRPr="007D5F4C" w:rsidRDefault="0C6E451C" w:rsidP="77947445">
            <w:pPr>
              <w:pStyle w:val="ListParagraph"/>
              <w:numPr>
                <w:ilvl w:val="0"/>
                <w:numId w:val="6"/>
              </w:numPr>
              <w:rPr>
                <w:rFonts w:ascii="Helvetica" w:hAnsi="Helvetica"/>
                <w:i/>
                <w:iCs/>
              </w:rPr>
            </w:pPr>
            <w:r w:rsidRPr="77947445">
              <w:rPr>
                <w:rFonts w:ascii="Helvetica" w:hAnsi="Helvetica"/>
                <w:i/>
                <w:iCs/>
              </w:rPr>
              <w:t>Introduce Phys Kids to school</w:t>
            </w:r>
          </w:p>
          <w:p w14:paraId="64CC4637" w14:textId="77777777" w:rsidR="00276E34" w:rsidRPr="007D5F4C" w:rsidRDefault="0C6E451C" w:rsidP="77947445">
            <w:pPr>
              <w:pStyle w:val="ListParagraph"/>
              <w:numPr>
                <w:ilvl w:val="0"/>
                <w:numId w:val="6"/>
              </w:numPr>
              <w:rPr>
                <w:rFonts w:ascii="Helvetica" w:hAnsi="Helvetica"/>
                <w:i/>
                <w:iCs/>
              </w:rPr>
            </w:pPr>
            <w:r w:rsidRPr="77947445">
              <w:rPr>
                <w:rFonts w:ascii="Helvetica" w:hAnsi="Helvetica"/>
                <w:i/>
                <w:iCs/>
              </w:rPr>
              <w:t>Making sure we implement change for life club</w:t>
            </w:r>
          </w:p>
          <w:p w14:paraId="0BAE96AF" w14:textId="77777777" w:rsidR="00276E34" w:rsidRPr="007D5F4C" w:rsidRDefault="0C6E451C" w:rsidP="77947445">
            <w:pPr>
              <w:pStyle w:val="ListParagraph"/>
              <w:numPr>
                <w:ilvl w:val="0"/>
                <w:numId w:val="6"/>
              </w:numPr>
              <w:rPr>
                <w:rFonts w:ascii="Helvetica" w:hAnsi="Helvetica"/>
                <w:i/>
                <w:iCs/>
              </w:rPr>
            </w:pPr>
            <w:r w:rsidRPr="77947445">
              <w:rPr>
                <w:rFonts w:ascii="Helvetica" w:hAnsi="Helvetica"/>
                <w:i/>
                <w:iCs/>
              </w:rPr>
              <w:t>Full use of 5 a day website</w:t>
            </w:r>
          </w:p>
          <w:p w14:paraId="43D75DDD" w14:textId="77777777" w:rsidR="00276E34" w:rsidRPr="007D5F4C" w:rsidRDefault="0C6E451C" w:rsidP="77947445">
            <w:pPr>
              <w:pStyle w:val="ListParagraph"/>
              <w:numPr>
                <w:ilvl w:val="0"/>
                <w:numId w:val="6"/>
              </w:numPr>
              <w:rPr>
                <w:rFonts w:ascii="Helvetica" w:hAnsi="Helvetica"/>
                <w:i/>
                <w:iCs/>
              </w:rPr>
            </w:pPr>
            <w:r w:rsidRPr="77947445">
              <w:rPr>
                <w:rFonts w:ascii="Helvetica" w:hAnsi="Helvetica"/>
                <w:i/>
                <w:iCs/>
              </w:rPr>
              <w:t xml:space="preserve">Engage KS2 pupils as Sport leaders, </w:t>
            </w:r>
          </w:p>
          <w:p w14:paraId="56D5F22F" w14:textId="77777777" w:rsidR="00276E34" w:rsidRDefault="0C6E451C" w:rsidP="77947445">
            <w:pPr>
              <w:pStyle w:val="ListParagraph"/>
              <w:numPr>
                <w:ilvl w:val="0"/>
                <w:numId w:val="6"/>
              </w:numPr>
              <w:rPr>
                <w:rFonts w:ascii="Helvetica" w:hAnsi="Helvetica"/>
                <w:i/>
                <w:iCs/>
              </w:rPr>
            </w:pPr>
            <w:r w:rsidRPr="77947445">
              <w:rPr>
                <w:rFonts w:ascii="Helvetica" w:hAnsi="Helvetica"/>
                <w:i/>
                <w:iCs/>
              </w:rPr>
              <w:t xml:space="preserve">Encourage </w:t>
            </w:r>
            <w:proofErr w:type="gramStart"/>
            <w:r w:rsidRPr="77947445">
              <w:rPr>
                <w:rFonts w:ascii="Helvetica" w:hAnsi="Helvetica"/>
                <w:i/>
                <w:iCs/>
              </w:rPr>
              <w:t>less</w:t>
            </w:r>
            <w:proofErr w:type="gramEnd"/>
            <w:r w:rsidRPr="77947445">
              <w:rPr>
                <w:rFonts w:ascii="Helvetica" w:hAnsi="Helvetica"/>
                <w:i/>
                <w:iCs/>
              </w:rPr>
              <w:t xml:space="preserve"> active pupils to engage in a healthy active lifestyle </w:t>
            </w:r>
          </w:p>
          <w:p w14:paraId="062DACC9" w14:textId="77777777" w:rsidR="00D661E2" w:rsidRDefault="0C6E451C" w:rsidP="77947445">
            <w:pPr>
              <w:pStyle w:val="ListParagraph"/>
              <w:numPr>
                <w:ilvl w:val="0"/>
                <w:numId w:val="6"/>
              </w:numPr>
              <w:rPr>
                <w:rFonts w:ascii="Helvetica" w:hAnsi="Helvetica"/>
                <w:i/>
                <w:iCs/>
              </w:rPr>
            </w:pPr>
            <w:r w:rsidRPr="77947445">
              <w:rPr>
                <w:rFonts w:ascii="Helvetica" w:hAnsi="Helvetica"/>
                <w:i/>
                <w:iCs/>
              </w:rPr>
              <w:t>Teaching staff taking a more active role in PE and school sport and in supporting the healthy lifestyles of our pupils’</w:t>
            </w:r>
          </w:p>
          <w:p w14:paraId="61891069" w14:textId="5F3B8DCF" w:rsidR="00276E34" w:rsidRPr="00D661E2" w:rsidRDefault="0C6E451C" w:rsidP="77947445">
            <w:pPr>
              <w:pStyle w:val="ListParagraph"/>
              <w:numPr>
                <w:ilvl w:val="0"/>
                <w:numId w:val="6"/>
              </w:numPr>
              <w:rPr>
                <w:rFonts w:ascii="Helvetica" w:hAnsi="Helvetica"/>
                <w:i/>
                <w:iCs/>
              </w:rPr>
            </w:pPr>
            <w:r w:rsidRPr="77947445">
              <w:rPr>
                <w:rFonts w:ascii="Helvetica" w:hAnsi="Helvetica"/>
                <w:i/>
                <w:iCs/>
              </w:rPr>
              <w:t xml:space="preserve">To improve </w:t>
            </w:r>
            <w:r w:rsidR="5A5AE571" w:rsidRPr="77947445">
              <w:rPr>
                <w:rFonts w:ascii="Helvetica" w:hAnsi="Helvetica"/>
                <w:i/>
                <w:iCs/>
              </w:rPr>
              <w:t>teachers'</w:t>
            </w:r>
            <w:r w:rsidRPr="77947445">
              <w:rPr>
                <w:rFonts w:ascii="Helvetica" w:hAnsi="Helvetica"/>
                <w:i/>
                <w:iCs/>
              </w:rPr>
              <w:t xml:space="preserve"> confidence in delivering PE</w:t>
            </w:r>
          </w:p>
          <w:p w14:paraId="7FD415AE" w14:textId="7348A14A" w:rsidR="4F3CCCC3" w:rsidRDefault="4F3CCCC3" w:rsidP="77947445">
            <w:pPr>
              <w:pStyle w:val="ListParagraph"/>
              <w:numPr>
                <w:ilvl w:val="0"/>
                <w:numId w:val="18"/>
              </w:numPr>
              <w:rPr>
                <w:rFonts w:ascii="Helvetica" w:hAnsi="Helvetica"/>
                <w:i/>
                <w:iCs/>
              </w:rPr>
            </w:pPr>
            <w:r w:rsidRPr="77947445">
              <w:rPr>
                <w:rFonts w:ascii="Helvetica" w:hAnsi="Helvetica"/>
                <w:i/>
                <w:iCs/>
              </w:rPr>
              <w:t xml:space="preserve">Pupils all thoroughly enjoyed the new variety of events this year, in particular dodgeball and found the discipline required ‘intense’ and the engagement with the dodgeball code to be ‘new and exciting’. </w:t>
            </w:r>
          </w:p>
          <w:p w14:paraId="60F9BEFD" w14:textId="77777777" w:rsidR="00276E34" w:rsidRPr="00475173" w:rsidRDefault="0C6E451C" w:rsidP="00475173">
            <w:pPr>
              <w:pStyle w:val="ListParagraph"/>
              <w:numPr>
                <w:ilvl w:val="0"/>
                <w:numId w:val="18"/>
              </w:numPr>
              <w:rPr>
                <w:rFonts w:ascii="Helvetica" w:hAnsi="Helvetica"/>
                <w:i/>
                <w:color w:val="FF0000"/>
              </w:rPr>
            </w:pPr>
            <w:r w:rsidRPr="77947445">
              <w:rPr>
                <w:rFonts w:ascii="Helvetica" w:hAnsi="Helvetica"/>
                <w:i/>
                <w:iCs/>
                <w:color w:val="FF0000"/>
              </w:rPr>
              <w:t xml:space="preserve">Schools could cite some of the impact by way of changing delivery strategies or the groups </w:t>
            </w:r>
            <w:r w:rsidRPr="77947445">
              <w:rPr>
                <w:rFonts w:ascii="Helvetica" w:hAnsi="Helvetica"/>
                <w:i/>
                <w:iCs/>
                <w:color w:val="FF0000"/>
              </w:rPr>
              <w:lastRenderedPageBreak/>
              <w:t>engaged and their performance improvements</w:t>
            </w:r>
          </w:p>
          <w:p w14:paraId="7601F748" w14:textId="62477591" w:rsidR="00276E34" w:rsidRPr="00276E34" w:rsidRDefault="00276E34" w:rsidP="00FE7861">
            <w:pPr>
              <w:pStyle w:val="ListParagraph"/>
              <w:ind w:left="360"/>
              <w:rPr>
                <w:rFonts w:ascii="Helvetica" w:hAnsi="Helvetica"/>
                <w:i/>
                <w:color w:val="FF0000"/>
              </w:rPr>
            </w:pPr>
          </w:p>
        </w:tc>
        <w:tc>
          <w:tcPr>
            <w:tcW w:w="2552" w:type="dxa"/>
          </w:tcPr>
          <w:p w14:paraId="5CC8C2DA" w14:textId="3858EED1" w:rsidR="00276E34" w:rsidRPr="00475173" w:rsidRDefault="3A8B6B00" w:rsidP="77947445">
            <w:pPr>
              <w:rPr>
                <w:rFonts w:ascii="Helvetica" w:hAnsi="Helvetica"/>
              </w:rPr>
            </w:pPr>
            <w:r w:rsidRPr="77947445">
              <w:rPr>
                <w:rFonts w:ascii="Helvetica" w:hAnsi="Helvetica"/>
              </w:rPr>
              <w:lastRenderedPageBreak/>
              <w:t>High Street should continue with the VRSSP membership.</w:t>
            </w:r>
          </w:p>
          <w:p w14:paraId="49515D28" w14:textId="15BF55B8" w:rsidR="00276E34" w:rsidRPr="00475173" w:rsidRDefault="7CA94DD8" w:rsidP="77947445">
            <w:pPr>
              <w:rPr>
                <w:rFonts w:ascii="Helvetica" w:hAnsi="Helvetica"/>
              </w:rPr>
            </w:pPr>
            <w:r w:rsidRPr="77947445">
              <w:rPr>
                <w:rFonts w:ascii="Helvetica" w:hAnsi="Helvetica"/>
              </w:rPr>
              <w:t xml:space="preserve">Follow up on the </w:t>
            </w:r>
            <w:proofErr w:type="spellStart"/>
            <w:r w:rsidRPr="77947445">
              <w:rPr>
                <w:rFonts w:ascii="Helvetica" w:hAnsi="Helvetica"/>
              </w:rPr>
              <w:t>PhysKids</w:t>
            </w:r>
            <w:proofErr w:type="spellEnd"/>
            <w:r w:rsidRPr="77947445">
              <w:rPr>
                <w:rFonts w:ascii="Helvetica" w:hAnsi="Helvetica"/>
              </w:rPr>
              <w:t xml:space="preserve"> training with </w:t>
            </w:r>
            <w:proofErr w:type="spellStart"/>
            <w:r w:rsidRPr="77947445">
              <w:rPr>
                <w:rFonts w:ascii="Helvetica" w:hAnsi="Helvetica"/>
              </w:rPr>
              <w:t>Kady</w:t>
            </w:r>
            <w:proofErr w:type="spellEnd"/>
            <w:r w:rsidRPr="77947445">
              <w:rPr>
                <w:rFonts w:ascii="Helvetica" w:hAnsi="Helvetica"/>
              </w:rPr>
              <w:t xml:space="preserve"> from the Academy to train the new Year 6 cohort to be Play Leaders. This should be done in conjunction with the behaviour lead to improve behaviour at playtimes and lunchtimes. </w:t>
            </w:r>
            <w:r w:rsidR="3A8B6B00" w:rsidRPr="77947445">
              <w:rPr>
                <w:rFonts w:ascii="Helvetica" w:hAnsi="Helvetica"/>
              </w:rPr>
              <w:t xml:space="preserve"> </w:t>
            </w:r>
          </w:p>
        </w:tc>
      </w:tr>
    </w:tbl>
    <w:p w14:paraId="08D430A9" w14:textId="7FD7D0ED" w:rsidR="00CC19F5" w:rsidRDefault="00CC19F5"/>
    <w:tbl>
      <w:tblPr>
        <w:tblStyle w:val="TableGrid"/>
        <w:tblW w:w="15764" w:type="dxa"/>
        <w:tblInd w:w="-176" w:type="dxa"/>
        <w:tblLayout w:type="fixed"/>
        <w:tblLook w:val="04A0" w:firstRow="1" w:lastRow="0" w:firstColumn="1" w:lastColumn="0" w:noHBand="0" w:noVBand="1"/>
      </w:tblPr>
      <w:tblGrid>
        <w:gridCol w:w="3635"/>
        <w:gridCol w:w="4155"/>
        <w:gridCol w:w="1453"/>
        <w:gridCol w:w="4253"/>
        <w:gridCol w:w="2218"/>
        <w:gridCol w:w="50"/>
      </w:tblGrid>
      <w:tr w:rsidR="00A039E2" w:rsidRPr="007F1174" w14:paraId="59A33ECF" w14:textId="77777777" w:rsidTr="77947445">
        <w:trPr>
          <w:gridAfter w:val="1"/>
          <w:wAfter w:w="50" w:type="dxa"/>
          <w:trHeight w:val="290"/>
        </w:trPr>
        <w:tc>
          <w:tcPr>
            <w:tcW w:w="13496" w:type="dxa"/>
            <w:gridSpan w:val="4"/>
            <w:vMerge w:val="restart"/>
            <w:shd w:val="clear" w:color="auto" w:fill="BFBFBF" w:themeFill="background1" w:themeFillShade="BF"/>
            <w:vAlign w:val="center"/>
          </w:tcPr>
          <w:p w14:paraId="3245E773" w14:textId="4DED4B7B" w:rsidR="00A039E2" w:rsidRPr="00135688" w:rsidRDefault="00A039E2" w:rsidP="00135E28">
            <w:pPr>
              <w:rPr>
                <w:rFonts w:ascii="Helvetica" w:hAnsi="Helvetica"/>
                <w:b/>
                <w:i/>
                <w:iCs/>
              </w:rPr>
            </w:pPr>
            <w:r w:rsidRPr="00A039E2">
              <w:rPr>
                <w:b/>
                <w:sz w:val="24"/>
              </w:rPr>
              <w:t xml:space="preserve">Key indicator 4: </w:t>
            </w:r>
            <w:r w:rsidRPr="00A039E2">
              <w:rPr>
                <w:sz w:val="24"/>
              </w:rPr>
              <w:t xml:space="preserve">Broader experience of a range of sports and </w:t>
            </w:r>
            <w:r w:rsidR="008E1E31">
              <w:rPr>
                <w:sz w:val="24"/>
              </w:rPr>
              <w:t xml:space="preserve">physical </w:t>
            </w:r>
            <w:r w:rsidRPr="00A039E2">
              <w:rPr>
                <w:sz w:val="24"/>
              </w:rPr>
              <w:t>activities offered to all pupils</w:t>
            </w:r>
          </w:p>
        </w:tc>
        <w:tc>
          <w:tcPr>
            <w:tcW w:w="2218" w:type="dxa"/>
            <w:shd w:val="clear" w:color="auto" w:fill="BFBFBF" w:themeFill="background1" w:themeFillShade="BF"/>
          </w:tcPr>
          <w:p w14:paraId="3ECD00C4" w14:textId="77777777" w:rsidR="00A039E2" w:rsidRPr="00276E34" w:rsidRDefault="00A039E2" w:rsidP="00135E28">
            <w:pPr>
              <w:rPr>
                <w:rFonts w:ascii="Helvetica" w:hAnsi="Helvetica"/>
                <w:bCs/>
              </w:rPr>
            </w:pPr>
            <w:r w:rsidRPr="00276E34">
              <w:rPr>
                <w:rFonts w:ascii="Helvetica" w:hAnsi="Helvetica"/>
                <w:bCs/>
              </w:rPr>
              <w:t>Percentage of total allocation:</w:t>
            </w:r>
          </w:p>
        </w:tc>
      </w:tr>
      <w:tr w:rsidR="00A039E2" w:rsidRPr="007F1174" w14:paraId="20F3106E" w14:textId="77777777" w:rsidTr="77947445">
        <w:trPr>
          <w:gridAfter w:val="1"/>
          <w:wAfter w:w="50" w:type="dxa"/>
          <w:trHeight w:val="290"/>
        </w:trPr>
        <w:tc>
          <w:tcPr>
            <w:tcW w:w="13496" w:type="dxa"/>
            <w:gridSpan w:val="4"/>
            <w:vMerge/>
          </w:tcPr>
          <w:p w14:paraId="66AD82B5" w14:textId="77777777" w:rsidR="00A039E2" w:rsidRPr="00135688" w:rsidRDefault="00A039E2" w:rsidP="00135E28">
            <w:pPr>
              <w:rPr>
                <w:b/>
                <w:i/>
                <w:iCs/>
                <w:sz w:val="24"/>
              </w:rPr>
            </w:pPr>
          </w:p>
        </w:tc>
        <w:tc>
          <w:tcPr>
            <w:tcW w:w="2218" w:type="dxa"/>
            <w:shd w:val="clear" w:color="auto" w:fill="auto"/>
          </w:tcPr>
          <w:p w14:paraId="297C4F18" w14:textId="77777777" w:rsidR="00A039E2" w:rsidRPr="00276E34" w:rsidRDefault="00A039E2" w:rsidP="00135E28">
            <w:pPr>
              <w:jc w:val="right"/>
              <w:rPr>
                <w:rFonts w:ascii="Helvetica" w:hAnsi="Helvetica"/>
                <w:bCs/>
              </w:rPr>
            </w:pPr>
            <w:r w:rsidRPr="00276E34">
              <w:rPr>
                <w:rFonts w:ascii="Helvetica" w:hAnsi="Helvetica"/>
                <w:bCs/>
              </w:rPr>
              <w:t>%</w:t>
            </w:r>
          </w:p>
        </w:tc>
      </w:tr>
      <w:tr w:rsidR="00AE1891" w:rsidRPr="007F1174" w14:paraId="03970ADB" w14:textId="77777777" w:rsidTr="77947445">
        <w:trPr>
          <w:gridAfter w:val="1"/>
          <w:wAfter w:w="50" w:type="dxa"/>
        </w:trPr>
        <w:tc>
          <w:tcPr>
            <w:tcW w:w="3635" w:type="dxa"/>
            <w:shd w:val="clear" w:color="auto" w:fill="BFBFBF" w:themeFill="background1" w:themeFillShade="BF"/>
          </w:tcPr>
          <w:p w14:paraId="27CA1518" w14:textId="77777777" w:rsidR="00A039E2" w:rsidRPr="007F1174" w:rsidRDefault="00A039E2" w:rsidP="00135E28">
            <w:pPr>
              <w:jc w:val="center"/>
              <w:rPr>
                <w:rFonts w:ascii="Helvetica" w:hAnsi="Helvetica"/>
                <w:b/>
              </w:rPr>
            </w:pPr>
            <w:r>
              <w:rPr>
                <w:rFonts w:ascii="Helvetica" w:hAnsi="Helvetica"/>
                <w:b/>
              </w:rPr>
              <w:t>Intent</w:t>
            </w:r>
          </w:p>
        </w:tc>
        <w:tc>
          <w:tcPr>
            <w:tcW w:w="5608" w:type="dxa"/>
            <w:gridSpan w:val="2"/>
            <w:shd w:val="clear" w:color="auto" w:fill="BFBFBF" w:themeFill="background1" w:themeFillShade="BF"/>
          </w:tcPr>
          <w:p w14:paraId="0E97F7FD" w14:textId="77777777" w:rsidR="00A039E2" w:rsidRPr="007F1174" w:rsidRDefault="00A039E2" w:rsidP="00135E28">
            <w:pPr>
              <w:jc w:val="center"/>
              <w:rPr>
                <w:rFonts w:ascii="Helvetica" w:hAnsi="Helvetica"/>
                <w:b/>
              </w:rPr>
            </w:pPr>
            <w:r>
              <w:rPr>
                <w:rFonts w:ascii="Helvetica" w:hAnsi="Helvetica"/>
                <w:b/>
              </w:rPr>
              <w:t>Implementation</w:t>
            </w:r>
          </w:p>
        </w:tc>
        <w:tc>
          <w:tcPr>
            <w:tcW w:w="4253" w:type="dxa"/>
            <w:shd w:val="clear" w:color="auto" w:fill="BFBFBF" w:themeFill="background1" w:themeFillShade="BF"/>
          </w:tcPr>
          <w:p w14:paraId="77115636" w14:textId="77777777" w:rsidR="00A039E2" w:rsidRPr="007F1174" w:rsidRDefault="00A039E2" w:rsidP="00135E28">
            <w:pPr>
              <w:jc w:val="center"/>
              <w:rPr>
                <w:rFonts w:ascii="Helvetica" w:hAnsi="Helvetica"/>
                <w:b/>
              </w:rPr>
            </w:pPr>
            <w:r w:rsidRPr="007F1174">
              <w:rPr>
                <w:rFonts w:ascii="Helvetica" w:hAnsi="Helvetica"/>
                <w:b/>
              </w:rPr>
              <w:t>Impact</w:t>
            </w:r>
          </w:p>
        </w:tc>
        <w:tc>
          <w:tcPr>
            <w:tcW w:w="2218" w:type="dxa"/>
            <w:shd w:val="clear" w:color="auto" w:fill="BFBFBF" w:themeFill="background1" w:themeFillShade="BF"/>
          </w:tcPr>
          <w:p w14:paraId="6F254362" w14:textId="77777777" w:rsidR="00A039E2" w:rsidRPr="007F1174" w:rsidRDefault="00A039E2" w:rsidP="00135E28">
            <w:pPr>
              <w:jc w:val="center"/>
              <w:rPr>
                <w:rFonts w:ascii="Helvetica" w:hAnsi="Helvetica"/>
                <w:b/>
              </w:rPr>
            </w:pPr>
            <w:r>
              <w:rPr>
                <w:rFonts w:ascii="Helvetica" w:hAnsi="Helvetica"/>
                <w:b/>
              </w:rPr>
              <w:t>Sustainability</w:t>
            </w:r>
          </w:p>
        </w:tc>
      </w:tr>
      <w:tr w:rsidR="00AE1891" w:rsidRPr="007D5F4C" w14:paraId="573E179E" w14:textId="77777777" w:rsidTr="77947445">
        <w:tc>
          <w:tcPr>
            <w:tcW w:w="3635" w:type="dxa"/>
          </w:tcPr>
          <w:p w14:paraId="6A2016D7" w14:textId="77777777" w:rsidR="00B85E73" w:rsidRPr="00276E34" w:rsidRDefault="00B85E73" w:rsidP="00135E28">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 xml:space="preserve">what </w:t>
            </w:r>
            <w:r w:rsidRPr="006F6CA9">
              <w:rPr>
                <w:rFonts w:asciiTheme="minorHAnsi" w:hAnsiTheme="minorHAnsi"/>
                <w:color w:val="231F20"/>
                <w:sz w:val="24"/>
              </w:rPr>
              <w:lastRenderedPageBreak/>
              <w:t>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155" w:type="dxa"/>
          </w:tcPr>
          <w:p w14:paraId="6C191556" w14:textId="77777777" w:rsidR="00B85E73" w:rsidRPr="00763BCF" w:rsidRDefault="00B85E73" w:rsidP="00135E28">
            <w:pPr>
              <w:rPr>
                <w:rFonts w:ascii="Helvetica" w:hAnsi="Helvetica"/>
                <w:i/>
                <w:color w:val="FF0000"/>
              </w:rPr>
            </w:pPr>
            <w:r w:rsidRPr="006F6CA9">
              <w:rPr>
                <w:color w:val="231F20"/>
                <w:sz w:val="24"/>
              </w:rPr>
              <w:lastRenderedPageBreak/>
              <w:t>Make sure your actions to achieve are linked to your intentions:</w:t>
            </w:r>
          </w:p>
        </w:tc>
        <w:tc>
          <w:tcPr>
            <w:tcW w:w="1453" w:type="dxa"/>
          </w:tcPr>
          <w:p w14:paraId="19547F47" w14:textId="77777777" w:rsidR="00B85E73" w:rsidRPr="00763BCF" w:rsidRDefault="00B85E73" w:rsidP="00135E28">
            <w:pPr>
              <w:rPr>
                <w:rFonts w:ascii="Helvetica" w:hAnsi="Helvetica"/>
                <w:i/>
                <w:color w:val="FF0000"/>
              </w:rPr>
            </w:pPr>
            <w:r w:rsidRPr="00276E34">
              <w:rPr>
                <w:color w:val="231F20"/>
                <w:sz w:val="24"/>
              </w:rPr>
              <w:t>Funding Allocated</w:t>
            </w:r>
          </w:p>
        </w:tc>
        <w:tc>
          <w:tcPr>
            <w:tcW w:w="4253" w:type="dxa"/>
          </w:tcPr>
          <w:p w14:paraId="59A38428" w14:textId="45E39F9A" w:rsidR="00B85E73" w:rsidRDefault="76B28E95" w:rsidP="77947445">
            <w:pPr>
              <w:rPr>
                <w:rFonts w:ascii="Helvetica" w:hAnsi="Helvetica"/>
                <w:i/>
                <w:iCs/>
                <w:color w:val="FF0000"/>
              </w:rPr>
            </w:pPr>
            <w:r w:rsidRPr="77947445">
              <w:rPr>
                <w:color w:val="231F20"/>
                <w:sz w:val="24"/>
                <w:szCs w:val="24"/>
              </w:rPr>
              <w:t>Evidence of impact: what do pupils now know and what can they now do? What has changed?</w:t>
            </w:r>
          </w:p>
        </w:tc>
        <w:tc>
          <w:tcPr>
            <w:tcW w:w="2268" w:type="dxa"/>
            <w:gridSpan w:val="2"/>
          </w:tcPr>
          <w:p w14:paraId="7548FE15" w14:textId="02421147" w:rsidR="00B85E73" w:rsidRPr="00135688" w:rsidRDefault="76B28E95" w:rsidP="77947445">
            <w:pPr>
              <w:rPr>
                <w:rFonts w:ascii="Helvetica" w:hAnsi="Helvetica"/>
                <w:color w:val="FF0000"/>
              </w:rPr>
            </w:pPr>
            <w:r w:rsidRPr="77947445">
              <w:rPr>
                <w:rFonts w:ascii="Helvetica" w:hAnsi="Helvetica"/>
              </w:rPr>
              <w:t>Sustainability and suggested next steps:</w:t>
            </w:r>
          </w:p>
          <w:p w14:paraId="7111E9AA" w14:textId="47639AB7" w:rsidR="00B85E73" w:rsidRPr="00135688" w:rsidRDefault="462000C2" w:rsidP="77947445">
            <w:pPr>
              <w:rPr>
                <w:rFonts w:ascii="Helvetica" w:hAnsi="Helvetica"/>
              </w:rPr>
            </w:pPr>
            <w:r w:rsidRPr="77947445">
              <w:rPr>
                <w:rFonts w:ascii="Helvetica" w:hAnsi="Helvetica"/>
              </w:rPr>
              <w:lastRenderedPageBreak/>
              <w:t>Follow up on the training for Circus Skills and deliver whole staff training on how to diversify gymnastics lessons by incorporating circus skills and rhythmic gymnastics into the curriculum. In the same way we have raised the profile of Dodgeball this year, next year we should focus on offering a broader range of gym</w:t>
            </w:r>
            <w:r w:rsidR="69F9BCCE" w:rsidRPr="77947445">
              <w:rPr>
                <w:rFonts w:ascii="Helvetica" w:hAnsi="Helvetica"/>
              </w:rPr>
              <w:t xml:space="preserve">nastics activities and lessons in school. This could also engage groups such as girls that aren’t typically engaged in after school clubs. </w:t>
            </w:r>
          </w:p>
        </w:tc>
      </w:tr>
      <w:tr w:rsidR="00B85E73" w:rsidRPr="007D5F4C" w14:paraId="32E01AEB" w14:textId="77777777" w:rsidTr="77947445">
        <w:tc>
          <w:tcPr>
            <w:tcW w:w="3635" w:type="dxa"/>
          </w:tcPr>
          <w:p w14:paraId="0C22844A" w14:textId="77777777" w:rsidR="00B01890" w:rsidRPr="00B01890" w:rsidRDefault="14A9E660" w:rsidP="77947445">
            <w:pPr>
              <w:numPr>
                <w:ilvl w:val="0"/>
                <w:numId w:val="24"/>
              </w:numPr>
              <w:rPr>
                <w:rFonts w:ascii="Helvetica" w:hAnsi="Helvetica"/>
              </w:rPr>
            </w:pPr>
            <w:r w:rsidRPr="77947445">
              <w:rPr>
                <w:rFonts w:ascii="Helvetica" w:hAnsi="Helvetica"/>
              </w:rPr>
              <w:lastRenderedPageBreak/>
              <w:t>introducing a new range of sports and physical activities to encourage more pupils to take up sport and physical activities</w:t>
            </w:r>
          </w:p>
          <w:p w14:paraId="2339CEB2" w14:textId="77777777" w:rsidR="00B01890" w:rsidRPr="00B01890" w:rsidRDefault="14A9E660" w:rsidP="77947445">
            <w:pPr>
              <w:numPr>
                <w:ilvl w:val="0"/>
                <w:numId w:val="24"/>
              </w:numPr>
              <w:rPr>
                <w:rFonts w:ascii="Helvetica" w:hAnsi="Helvetica"/>
              </w:rPr>
            </w:pPr>
            <w:r w:rsidRPr="77947445">
              <w:rPr>
                <w:rFonts w:ascii="Helvetica" w:hAnsi="Helvetica"/>
              </w:rPr>
              <w:t>partnering with other schools to run sports and physical activities and clubs</w:t>
            </w:r>
          </w:p>
          <w:p w14:paraId="7BBB44E6" w14:textId="77777777" w:rsidR="00B01890" w:rsidRPr="00B01890" w:rsidRDefault="14A9E660" w:rsidP="77947445">
            <w:pPr>
              <w:numPr>
                <w:ilvl w:val="0"/>
                <w:numId w:val="24"/>
              </w:numPr>
              <w:rPr>
                <w:rFonts w:ascii="Helvetica" w:hAnsi="Helvetica"/>
              </w:rPr>
            </w:pPr>
            <w:r w:rsidRPr="77947445">
              <w:rPr>
                <w:rFonts w:ascii="Helvetica" w:hAnsi="Helvetica"/>
              </w:rPr>
              <w:t>providing more and broadening the variety of extra-curricular physical activities after school in the 3 to 6pm window, delivered by the school or other local sports organisations</w:t>
            </w:r>
          </w:p>
          <w:p w14:paraId="416D8857" w14:textId="6610F1E0" w:rsidR="00B85E73" w:rsidRPr="007D5F4C" w:rsidRDefault="00B85E73" w:rsidP="007F1174">
            <w:pPr>
              <w:rPr>
                <w:rFonts w:ascii="Helvetica" w:hAnsi="Helvetica"/>
              </w:rPr>
            </w:pPr>
          </w:p>
        </w:tc>
        <w:tc>
          <w:tcPr>
            <w:tcW w:w="4155" w:type="dxa"/>
          </w:tcPr>
          <w:p w14:paraId="1B24279A" w14:textId="047EABA5" w:rsidR="00B85E73" w:rsidRPr="005A5605" w:rsidRDefault="76B28E95" w:rsidP="77947445">
            <w:pPr>
              <w:rPr>
                <w:rFonts w:ascii="Helvetica" w:hAnsi="Helvetica"/>
                <w:i/>
                <w:iCs/>
              </w:rPr>
            </w:pPr>
            <w:r w:rsidRPr="77947445">
              <w:rPr>
                <w:rFonts w:ascii="Helvetica" w:hAnsi="Helvetica"/>
                <w:i/>
                <w:iCs/>
              </w:rPr>
              <w:t>We aim to provide a broader range of sports and activities to engage all children. This means that we will seek the views of our children before developing programmes such as extra-curricular clubs to ensure that they are in an activity which maximises engagement of all groups, at a time/venue which best engages those we want to engage and are rewarding to take part in.</w:t>
            </w:r>
          </w:p>
          <w:p w14:paraId="3C1D9352" w14:textId="77777777" w:rsidR="00B85E73" w:rsidRDefault="00B85E73" w:rsidP="007F1174">
            <w:pPr>
              <w:rPr>
                <w:rFonts w:ascii="Helvetica" w:hAnsi="Helvetica"/>
                <w:i/>
              </w:rPr>
            </w:pPr>
            <w:r>
              <w:rPr>
                <w:rFonts w:ascii="Helvetica" w:hAnsi="Helvetica"/>
                <w:i/>
              </w:rPr>
              <w:t xml:space="preserve">Our PE curriculum is designed to engage all learners and ensure they have the skills and confidence to take part in a wide range of activities. </w:t>
            </w:r>
          </w:p>
          <w:p w14:paraId="0C9199B9" w14:textId="0816FF3B" w:rsidR="00D661E2" w:rsidRDefault="00B85E73" w:rsidP="007F1174">
            <w:pPr>
              <w:rPr>
                <w:rFonts w:ascii="Helvetica" w:hAnsi="Helvetica"/>
                <w:i/>
              </w:rPr>
            </w:pPr>
            <w:r>
              <w:rPr>
                <w:rFonts w:ascii="Helvetica" w:hAnsi="Helvetica"/>
                <w:i/>
              </w:rPr>
              <w:t xml:space="preserve">School staff are trained to create activities in PE and extra-curricular </w:t>
            </w:r>
            <w:r>
              <w:rPr>
                <w:rFonts w:ascii="Helvetica" w:hAnsi="Helvetica"/>
                <w:i/>
              </w:rPr>
              <w:lastRenderedPageBreak/>
              <w:t xml:space="preserve">activity which meet the needs of every learner in order to support their progress.  </w:t>
            </w:r>
          </w:p>
          <w:p w14:paraId="22D5A1C5" w14:textId="256BE5C5" w:rsidR="003E42C0" w:rsidRPr="00BD301E" w:rsidRDefault="7D1924F9" w:rsidP="77947445">
            <w:pPr>
              <w:rPr>
                <w:rFonts w:ascii="Helvetica" w:hAnsi="Helvetica"/>
                <w:i/>
                <w:iCs/>
              </w:rPr>
            </w:pPr>
            <w:r w:rsidRPr="77947445">
              <w:rPr>
                <w:rFonts w:ascii="Helvetica" w:hAnsi="Helvetica"/>
                <w:i/>
                <w:iCs/>
                <w:highlight w:val="yellow"/>
              </w:rPr>
              <w:t xml:space="preserve">Our offer is inclusive, ensuring equal opportunity is presented to all groups and also includes a range of disability and adapted sports such as Boccia and New Age </w:t>
            </w:r>
            <w:proofErr w:type="spellStart"/>
            <w:r w:rsidRPr="77947445">
              <w:rPr>
                <w:rFonts w:ascii="Helvetica" w:hAnsi="Helvetica"/>
                <w:i/>
                <w:iCs/>
                <w:highlight w:val="yellow"/>
              </w:rPr>
              <w:t>Kurling</w:t>
            </w:r>
            <w:proofErr w:type="spellEnd"/>
          </w:p>
          <w:p w14:paraId="2A704EB1" w14:textId="37304A1D" w:rsidR="003E42C0" w:rsidRPr="00BD301E" w:rsidRDefault="00B23F98" w:rsidP="77947445">
            <w:pPr>
              <w:rPr>
                <w:rFonts w:ascii="Helvetica" w:hAnsi="Helvetica"/>
                <w:i/>
                <w:iCs/>
              </w:rPr>
            </w:pPr>
            <w:r>
              <w:br/>
            </w:r>
            <w:r w:rsidR="4D4C00EF" w:rsidRPr="77947445">
              <w:rPr>
                <w:rFonts w:ascii="Helvetica" w:hAnsi="Helvetica"/>
              </w:rPr>
              <w:t>We have used PE</w:t>
            </w:r>
            <w:r w:rsidR="72FF7DAA" w:rsidRPr="77947445">
              <w:rPr>
                <w:rFonts w:ascii="Helvetica" w:hAnsi="Helvetica"/>
              </w:rPr>
              <w:t xml:space="preserve">, School Sport &amp; Physical </w:t>
            </w:r>
            <w:r w:rsidR="023EE319" w:rsidRPr="77947445">
              <w:rPr>
                <w:rFonts w:ascii="Helvetica" w:hAnsi="Helvetica"/>
              </w:rPr>
              <w:t>Activity</w:t>
            </w:r>
            <w:r w:rsidR="4D4C00EF" w:rsidRPr="77947445">
              <w:rPr>
                <w:rFonts w:ascii="Helvetica" w:hAnsi="Helvetica"/>
              </w:rPr>
              <w:t xml:space="preserve"> as part of our recovery curriculum for students and have used lessons to build confidence</w:t>
            </w:r>
            <w:r w:rsidR="351EBFBC" w:rsidRPr="77947445">
              <w:rPr>
                <w:rFonts w:ascii="Helvetica" w:hAnsi="Helvetica"/>
              </w:rPr>
              <w:t>, fitness and skills.</w:t>
            </w:r>
            <w:r w:rsidR="1D1FE033" w:rsidRPr="77947445">
              <w:rPr>
                <w:rFonts w:ascii="Helvetica" w:hAnsi="Helvetica"/>
              </w:rPr>
              <w:t xml:space="preserve"> </w:t>
            </w:r>
          </w:p>
          <w:p w14:paraId="7DEF2974" w14:textId="5084E891" w:rsidR="00A00B26" w:rsidRDefault="6564799D" w:rsidP="77947445">
            <w:pPr>
              <w:rPr>
                <w:rFonts w:ascii="Helvetica" w:hAnsi="Helvetica"/>
              </w:rPr>
            </w:pPr>
            <w:r w:rsidRPr="77947445">
              <w:rPr>
                <w:rFonts w:ascii="Helvetica" w:hAnsi="Helvetica"/>
              </w:rPr>
              <w:t>We have followed the ‘Celebrate’, ‘Aspire’ &amp; ‘Inspire’ grouping for School Games to ensure we are better able to engage a wider range of children in competitive and non-competitive activities</w:t>
            </w:r>
            <w:r w:rsidR="1DBE8118" w:rsidRPr="77947445">
              <w:rPr>
                <w:rFonts w:ascii="Helvetica" w:hAnsi="Helvetica"/>
              </w:rPr>
              <w:t>.</w:t>
            </w:r>
          </w:p>
          <w:p w14:paraId="3A3CB91D" w14:textId="2D1A442B" w:rsidR="00A00B26" w:rsidRDefault="2F356B26" w:rsidP="77947445">
            <w:pPr>
              <w:rPr>
                <w:rFonts w:ascii="Helvetica" w:hAnsi="Helvetica"/>
              </w:rPr>
            </w:pPr>
            <w:r w:rsidRPr="77947445">
              <w:rPr>
                <w:rFonts w:ascii="Helvetica" w:hAnsi="Helvetica"/>
              </w:rPr>
              <w:t xml:space="preserve">At High Street, in each year in KS2, the children will swim for a term. </w:t>
            </w:r>
          </w:p>
        </w:tc>
        <w:tc>
          <w:tcPr>
            <w:tcW w:w="1453" w:type="dxa"/>
          </w:tcPr>
          <w:p w14:paraId="7A67230A" w14:textId="767FFEE9" w:rsidR="00B85E73" w:rsidRPr="0070761B" w:rsidRDefault="0070761B" w:rsidP="77947445">
            <w:pPr>
              <w:rPr>
                <w:rFonts w:ascii="Helvetica" w:hAnsi="Helvetica"/>
              </w:rPr>
            </w:pPr>
            <w:r w:rsidRPr="77947445">
              <w:rPr>
                <w:rFonts w:ascii="Helvetica" w:hAnsi="Helvetica"/>
              </w:rPr>
              <w:lastRenderedPageBreak/>
              <w:t>£</w:t>
            </w:r>
            <w:r w:rsidR="6B9A6692" w:rsidRPr="77947445">
              <w:rPr>
                <w:rFonts w:ascii="Helvetica" w:hAnsi="Helvetica"/>
              </w:rPr>
              <w:t>400 supply for SM for dodgeball tournaments</w:t>
            </w:r>
          </w:p>
          <w:p w14:paraId="0E6468D4" w14:textId="739DC7AE" w:rsidR="5949515C" w:rsidRDefault="5949515C" w:rsidP="77947445">
            <w:pPr>
              <w:rPr>
                <w:rFonts w:ascii="Helvetica" w:hAnsi="Helvetica"/>
              </w:rPr>
            </w:pPr>
            <w:r w:rsidRPr="77947445">
              <w:rPr>
                <w:rFonts w:ascii="Helvetica" w:hAnsi="Helvetica"/>
              </w:rPr>
              <w:t>£8495 - Swimming in addition to NC</w:t>
            </w:r>
          </w:p>
          <w:p w14:paraId="221453FD" w14:textId="7982CF69" w:rsidR="00B85E73" w:rsidRPr="007D5F4C" w:rsidDel="009C021C" w:rsidRDefault="00B85E73" w:rsidP="007F1174">
            <w:pPr>
              <w:rPr>
                <w:rFonts w:ascii="Helvetica" w:hAnsi="Helvetica"/>
              </w:rPr>
            </w:pPr>
          </w:p>
        </w:tc>
        <w:tc>
          <w:tcPr>
            <w:tcW w:w="4253" w:type="dxa"/>
          </w:tcPr>
          <w:p w14:paraId="2D0FC28A" w14:textId="7CCCF989" w:rsidR="00B85E73" w:rsidRDefault="00B85E73" w:rsidP="00B85E73">
            <w:pPr>
              <w:rPr>
                <w:rFonts w:ascii="Helvetica" w:hAnsi="Helvetica"/>
                <w:i/>
                <w:color w:val="FF0000"/>
              </w:rPr>
            </w:pPr>
            <w:r>
              <w:rPr>
                <w:rFonts w:ascii="Helvetica" w:hAnsi="Helvetica"/>
                <w:i/>
                <w:color w:val="FF0000"/>
              </w:rPr>
              <w:t>Impact here will be seen as increased attainment of the pupils, increased number of activities offered as part of the PE curriculum or activities &amp; sports offered as part of the extra-curricular programme</w:t>
            </w:r>
            <w:r w:rsidR="00B23F98">
              <w:rPr>
                <w:rFonts w:ascii="Helvetica" w:hAnsi="Helvetica"/>
                <w:i/>
                <w:color w:val="FF0000"/>
              </w:rPr>
              <w:t xml:space="preserve"> (to include breakfast, break and lunchtimes as well as after school activities)</w:t>
            </w:r>
            <w:r>
              <w:rPr>
                <w:rFonts w:ascii="Helvetica" w:hAnsi="Helvetica"/>
                <w:i/>
                <w:color w:val="FF0000"/>
              </w:rPr>
              <w:t>.</w:t>
            </w:r>
          </w:p>
          <w:p w14:paraId="50A6EEDD" w14:textId="77777777" w:rsidR="00B85E73" w:rsidRDefault="00B85E73" w:rsidP="00B85E73">
            <w:pPr>
              <w:rPr>
                <w:rFonts w:ascii="Helvetica" w:hAnsi="Helvetica"/>
                <w:i/>
                <w:color w:val="FF0000"/>
              </w:rPr>
            </w:pPr>
            <w:r>
              <w:rPr>
                <w:rFonts w:ascii="Helvetica" w:hAnsi="Helvetica"/>
                <w:i/>
                <w:color w:val="FF0000"/>
              </w:rPr>
              <w:t>Schools may want to quote % increase in sign up to activities and % retention at these (in order to demonstrate that behaviour is changing in the targeted groups)</w:t>
            </w:r>
          </w:p>
          <w:p w14:paraId="09B8B0DF" w14:textId="1855370F" w:rsidR="00B85E73" w:rsidRPr="005B4FD7" w:rsidRDefault="21771328" w:rsidP="77947445">
            <w:pPr>
              <w:pStyle w:val="ListParagraph"/>
              <w:numPr>
                <w:ilvl w:val="0"/>
                <w:numId w:val="1"/>
              </w:numPr>
              <w:rPr>
                <w:rFonts w:ascii="Helvetica" w:hAnsi="Helvetica"/>
                <w:i/>
                <w:iCs/>
              </w:rPr>
            </w:pPr>
            <w:r w:rsidRPr="77947445">
              <w:rPr>
                <w:rFonts w:ascii="Helvetica" w:hAnsi="Helvetica"/>
                <w:i/>
                <w:iCs/>
              </w:rPr>
              <w:t>Circus skills workshop for Year 3</w:t>
            </w:r>
          </w:p>
          <w:p w14:paraId="776F34E9" w14:textId="0E786175" w:rsidR="00B85E73" w:rsidRPr="005B4FD7" w:rsidRDefault="21771328" w:rsidP="77947445">
            <w:pPr>
              <w:pStyle w:val="ListParagraph"/>
              <w:numPr>
                <w:ilvl w:val="0"/>
                <w:numId w:val="1"/>
              </w:numPr>
              <w:rPr>
                <w:rFonts w:ascii="Helvetica" w:hAnsi="Helvetica"/>
                <w:i/>
                <w:iCs/>
              </w:rPr>
            </w:pPr>
            <w:r w:rsidRPr="77947445">
              <w:rPr>
                <w:rFonts w:ascii="Helvetica" w:hAnsi="Helvetica"/>
                <w:i/>
                <w:iCs/>
              </w:rPr>
              <w:t>ARC! Course for Year 4</w:t>
            </w:r>
          </w:p>
        </w:tc>
        <w:tc>
          <w:tcPr>
            <w:tcW w:w="2268" w:type="dxa"/>
            <w:gridSpan w:val="2"/>
          </w:tcPr>
          <w:p w14:paraId="00E6D759" w14:textId="0D6BADEF" w:rsidR="00B85E73" w:rsidRPr="007D5F4C" w:rsidRDefault="00B85E73" w:rsidP="007F1174">
            <w:pPr>
              <w:rPr>
                <w:rFonts w:ascii="Helvetica" w:hAnsi="Helvetica"/>
                <w:i/>
                <w:color w:val="FF0000"/>
              </w:rPr>
            </w:pPr>
          </w:p>
        </w:tc>
      </w:tr>
    </w:tbl>
    <w:p w14:paraId="7983DB96" w14:textId="528C00DA" w:rsidR="00AB1B41" w:rsidRDefault="00AB1B41"/>
    <w:p w14:paraId="600992AB" w14:textId="77777777" w:rsidR="00AB1B41" w:rsidRDefault="00AB1B41"/>
    <w:tbl>
      <w:tblPr>
        <w:tblStyle w:val="TableGrid"/>
        <w:tblW w:w="15764" w:type="dxa"/>
        <w:tblInd w:w="-176" w:type="dxa"/>
        <w:tblLook w:val="04A0" w:firstRow="1" w:lastRow="0" w:firstColumn="1" w:lastColumn="0" w:noHBand="0" w:noVBand="1"/>
      </w:tblPr>
      <w:tblGrid>
        <w:gridCol w:w="2993"/>
        <w:gridCol w:w="4833"/>
        <w:gridCol w:w="1559"/>
        <w:gridCol w:w="4070"/>
        <w:gridCol w:w="2309"/>
      </w:tblGrid>
      <w:tr w:rsidR="00AE1891" w:rsidRPr="007F1174" w14:paraId="4040F847" w14:textId="77777777" w:rsidTr="77947445">
        <w:trPr>
          <w:trHeight w:val="290"/>
        </w:trPr>
        <w:tc>
          <w:tcPr>
            <w:tcW w:w="13455" w:type="dxa"/>
            <w:gridSpan w:val="4"/>
            <w:vMerge w:val="restart"/>
            <w:shd w:val="clear" w:color="auto" w:fill="BFBFBF" w:themeFill="background1" w:themeFillShade="BF"/>
            <w:vAlign w:val="center"/>
          </w:tcPr>
          <w:p w14:paraId="15E21BA4" w14:textId="3C9FF833" w:rsidR="00A039E2" w:rsidRPr="00135688" w:rsidRDefault="00A039E2" w:rsidP="00135E28">
            <w:pPr>
              <w:rPr>
                <w:rFonts w:ascii="Helvetica" w:hAnsi="Helvetica"/>
                <w:b/>
                <w:i/>
                <w:iCs/>
              </w:rPr>
            </w:pPr>
            <w:r w:rsidRPr="00A039E2">
              <w:rPr>
                <w:b/>
                <w:sz w:val="24"/>
              </w:rPr>
              <w:t xml:space="preserve">Key indicator 5: </w:t>
            </w:r>
            <w:r w:rsidRPr="00A039E2">
              <w:rPr>
                <w:sz w:val="24"/>
              </w:rPr>
              <w:t>Increased participation in competitive sport</w:t>
            </w:r>
          </w:p>
        </w:tc>
        <w:tc>
          <w:tcPr>
            <w:tcW w:w="2309" w:type="dxa"/>
            <w:shd w:val="clear" w:color="auto" w:fill="BFBFBF" w:themeFill="background1" w:themeFillShade="BF"/>
          </w:tcPr>
          <w:p w14:paraId="1E4B0D11" w14:textId="77777777" w:rsidR="00A039E2" w:rsidRPr="00276E34" w:rsidRDefault="00A039E2" w:rsidP="00135E28">
            <w:pPr>
              <w:rPr>
                <w:rFonts w:ascii="Helvetica" w:hAnsi="Helvetica"/>
                <w:bCs/>
              </w:rPr>
            </w:pPr>
            <w:r w:rsidRPr="00276E34">
              <w:rPr>
                <w:rFonts w:ascii="Helvetica" w:hAnsi="Helvetica"/>
                <w:bCs/>
              </w:rPr>
              <w:t>Percentage of total allocation:</w:t>
            </w:r>
          </w:p>
        </w:tc>
      </w:tr>
      <w:tr w:rsidR="00AE1891" w:rsidRPr="007F1174" w14:paraId="0EDBFDDA" w14:textId="77777777" w:rsidTr="77947445">
        <w:trPr>
          <w:trHeight w:val="290"/>
        </w:trPr>
        <w:tc>
          <w:tcPr>
            <w:tcW w:w="13455" w:type="dxa"/>
            <w:gridSpan w:val="4"/>
            <w:vMerge/>
          </w:tcPr>
          <w:p w14:paraId="178190FD" w14:textId="77777777" w:rsidR="00A039E2" w:rsidRPr="00135688" w:rsidRDefault="00A039E2" w:rsidP="00135E28">
            <w:pPr>
              <w:rPr>
                <w:b/>
                <w:i/>
                <w:iCs/>
                <w:sz w:val="24"/>
              </w:rPr>
            </w:pPr>
          </w:p>
        </w:tc>
        <w:tc>
          <w:tcPr>
            <w:tcW w:w="2309" w:type="dxa"/>
            <w:shd w:val="clear" w:color="auto" w:fill="auto"/>
          </w:tcPr>
          <w:p w14:paraId="60A4018A" w14:textId="77777777" w:rsidR="00A039E2" w:rsidRPr="00276E34" w:rsidRDefault="00A039E2" w:rsidP="00135E28">
            <w:pPr>
              <w:jc w:val="right"/>
              <w:rPr>
                <w:rFonts w:ascii="Helvetica" w:hAnsi="Helvetica"/>
                <w:bCs/>
              </w:rPr>
            </w:pPr>
            <w:r w:rsidRPr="00276E34">
              <w:rPr>
                <w:rFonts w:ascii="Helvetica" w:hAnsi="Helvetica"/>
                <w:bCs/>
              </w:rPr>
              <w:t>%</w:t>
            </w:r>
          </w:p>
        </w:tc>
      </w:tr>
      <w:tr w:rsidR="00AE1891" w:rsidRPr="007F1174" w14:paraId="59F29076" w14:textId="77777777" w:rsidTr="77947445">
        <w:tc>
          <w:tcPr>
            <w:tcW w:w="2993" w:type="dxa"/>
            <w:shd w:val="clear" w:color="auto" w:fill="BFBFBF" w:themeFill="background1" w:themeFillShade="BF"/>
          </w:tcPr>
          <w:p w14:paraId="28A64B32" w14:textId="77777777" w:rsidR="00A039E2" w:rsidRPr="007F1174" w:rsidRDefault="00A039E2" w:rsidP="00135E28">
            <w:pPr>
              <w:jc w:val="center"/>
              <w:rPr>
                <w:rFonts w:ascii="Helvetica" w:hAnsi="Helvetica"/>
                <w:b/>
              </w:rPr>
            </w:pPr>
            <w:r>
              <w:rPr>
                <w:rFonts w:ascii="Helvetica" w:hAnsi="Helvetica"/>
                <w:b/>
              </w:rPr>
              <w:t>Intent</w:t>
            </w:r>
          </w:p>
        </w:tc>
        <w:tc>
          <w:tcPr>
            <w:tcW w:w="6392" w:type="dxa"/>
            <w:gridSpan w:val="2"/>
            <w:shd w:val="clear" w:color="auto" w:fill="BFBFBF" w:themeFill="background1" w:themeFillShade="BF"/>
          </w:tcPr>
          <w:p w14:paraId="0E9F7D15" w14:textId="77777777" w:rsidR="00A039E2" w:rsidRPr="007F1174" w:rsidRDefault="00A039E2" w:rsidP="00135E28">
            <w:pPr>
              <w:jc w:val="center"/>
              <w:rPr>
                <w:rFonts w:ascii="Helvetica" w:hAnsi="Helvetica"/>
                <w:b/>
              </w:rPr>
            </w:pPr>
            <w:r>
              <w:rPr>
                <w:rFonts w:ascii="Helvetica" w:hAnsi="Helvetica"/>
                <w:b/>
              </w:rPr>
              <w:t>Implementation</w:t>
            </w:r>
          </w:p>
        </w:tc>
        <w:tc>
          <w:tcPr>
            <w:tcW w:w="4070" w:type="dxa"/>
            <w:shd w:val="clear" w:color="auto" w:fill="BFBFBF" w:themeFill="background1" w:themeFillShade="BF"/>
          </w:tcPr>
          <w:p w14:paraId="178E3FC9" w14:textId="77777777" w:rsidR="00A039E2" w:rsidRPr="007F1174" w:rsidRDefault="00A039E2" w:rsidP="00135E28">
            <w:pPr>
              <w:jc w:val="center"/>
              <w:rPr>
                <w:rFonts w:ascii="Helvetica" w:hAnsi="Helvetica"/>
                <w:b/>
              </w:rPr>
            </w:pPr>
            <w:r w:rsidRPr="007F1174">
              <w:rPr>
                <w:rFonts w:ascii="Helvetica" w:hAnsi="Helvetica"/>
                <w:b/>
              </w:rPr>
              <w:t>Impact</w:t>
            </w:r>
          </w:p>
        </w:tc>
        <w:tc>
          <w:tcPr>
            <w:tcW w:w="2309" w:type="dxa"/>
            <w:shd w:val="clear" w:color="auto" w:fill="BFBFBF" w:themeFill="background1" w:themeFillShade="BF"/>
          </w:tcPr>
          <w:p w14:paraId="4731BB7D" w14:textId="77777777" w:rsidR="00A039E2" w:rsidRPr="007F1174" w:rsidRDefault="00A039E2" w:rsidP="00135E28">
            <w:pPr>
              <w:jc w:val="center"/>
              <w:rPr>
                <w:rFonts w:ascii="Helvetica" w:hAnsi="Helvetica"/>
                <w:b/>
              </w:rPr>
            </w:pPr>
            <w:r>
              <w:rPr>
                <w:rFonts w:ascii="Helvetica" w:hAnsi="Helvetica"/>
                <w:b/>
              </w:rPr>
              <w:t>Sustainability</w:t>
            </w:r>
          </w:p>
        </w:tc>
      </w:tr>
      <w:tr w:rsidR="00AE1891" w:rsidRPr="007D5F4C" w14:paraId="2B390DA9" w14:textId="77777777" w:rsidTr="77947445">
        <w:tc>
          <w:tcPr>
            <w:tcW w:w="2993" w:type="dxa"/>
          </w:tcPr>
          <w:p w14:paraId="690BA37F" w14:textId="77777777" w:rsidR="00B85E73" w:rsidRPr="00276E34" w:rsidRDefault="00B85E73" w:rsidP="00135E28">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r>
              <w:rPr>
                <w:rFonts w:asciiTheme="minorHAnsi" w:hAnsiTheme="minorHAnsi"/>
                <w:color w:val="231F20"/>
                <w:sz w:val="24"/>
              </w:rPr>
              <w:t xml:space="preserve"> </w:t>
            </w:r>
            <w:r w:rsidRPr="006F6CA9">
              <w:rPr>
                <w:rFonts w:asciiTheme="minorHAnsi" w:hAnsiTheme="minorHAnsi"/>
                <w:color w:val="231F20"/>
                <w:sz w:val="24"/>
              </w:rPr>
              <w:t>what they need to learn and to</w:t>
            </w:r>
            <w:r>
              <w:rPr>
                <w:rFonts w:asciiTheme="minorHAnsi" w:hAnsiTheme="minorHAnsi"/>
                <w:color w:val="231F20"/>
                <w:sz w:val="24"/>
              </w:rPr>
              <w:t xml:space="preserve"> </w:t>
            </w:r>
            <w:r w:rsidRPr="006F6CA9">
              <w:rPr>
                <w:rFonts w:asciiTheme="minorHAnsi" w:hAnsiTheme="minorHAnsi"/>
                <w:color w:val="231F20"/>
                <w:sz w:val="24"/>
              </w:rPr>
              <w:t>consolidate through practice:</w:t>
            </w:r>
          </w:p>
        </w:tc>
        <w:tc>
          <w:tcPr>
            <w:tcW w:w="4833" w:type="dxa"/>
          </w:tcPr>
          <w:p w14:paraId="7E8C3705" w14:textId="77777777" w:rsidR="00B85E73" w:rsidRPr="00763BCF" w:rsidRDefault="00B85E73" w:rsidP="00135E28">
            <w:pPr>
              <w:rPr>
                <w:rFonts w:ascii="Helvetica" w:hAnsi="Helvetica"/>
                <w:i/>
                <w:color w:val="FF0000"/>
              </w:rPr>
            </w:pPr>
            <w:r w:rsidRPr="006F6CA9">
              <w:rPr>
                <w:color w:val="231F20"/>
                <w:sz w:val="24"/>
              </w:rPr>
              <w:t>Make sure your actions to achieve are linked to your intentions:</w:t>
            </w:r>
          </w:p>
        </w:tc>
        <w:tc>
          <w:tcPr>
            <w:tcW w:w="1559" w:type="dxa"/>
          </w:tcPr>
          <w:p w14:paraId="6427ACA1" w14:textId="77777777" w:rsidR="00B85E73" w:rsidRPr="00763BCF" w:rsidRDefault="00B85E73" w:rsidP="00135E28">
            <w:pPr>
              <w:rPr>
                <w:rFonts w:ascii="Helvetica" w:hAnsi="Helvetica"/>
                <w:i/>
                <w:color w:val="FF0000"/>
              </w:rPr>
            </w:pPr>
            <w:r w:rsidRPr="00276E34">
              <w:rPr>
                <w:color w:val="231F20"/>
                <w:sz w:val="24"/>
              </w:rPr>
              <w:t>Funding Allocated</w:t>
            </w:r>
          </w:p>
        </w:tc>
        <w:tc>
          <w:tcPr>
            <w:tcW w:w="4070" w:type="dxa"/>
          </w:tcPr>
          <w:p w14:paraId="61169964" w14:textId="73DE5330" w:rsidR="00B85E73" w:rsidRDefault="76B28E95" w:rsidP="77947445">
            <w:pPr>
              <w:rPr>
                <w:rFonts w:ascii="Helvetica" w:hAnsi="Helvetica"/>
                <w:i/>
                <w:iCs/>
                <w:color w:val="FF0000"/>
              </w:rPr>
            </w:pPr>
            <w:r w:rsidRPr="77947445">
              <w:rPr>
                <w:color w:val="231F20"/>
                <w:sz w:val="24"/>
                <w:szCs w:val="24"/>
              </w:rPr>
              <w:t xml:space="preserve">Evidence of impact: what do pupils now know and what can they now do? What has </w:t>
            </w:r>
            <w:r w:rsidR="498A9B43" w:rsidRPr="77947445">
              <w:rPr>
                <w:color w:val="231F20"/>
                <w:sz w:val="24"/>
                <w:szCs w:val="24"/>
              </w:rPr>
              <w:t>changed?</w:t>
            </w:r>
          </w:p>
        </w:tc>
        <w:tc>
          <w:tcPr>
            <w:tcW w:w="2309" w:type="dxa"/>
          </w:tcPr>
          <w:p w14:paraId="3B0789AA" w14:textId="77777777" w:rsidR="00B85E73" w:rsidRPr="00135688" w:rsidRDefault="00B85E73" w:rsidP="00135E28">
            <w:pPr>
              <w:rPr>
                <w:rFonts w:ascii="Helvetica" w:hAnsi="Helvetica"/>
                <w:iCs/>
                <w:color w:val="FF0000"/>
              </w:rPr>
            </w:pPr>
            <w:r w:rsidRPr="00135688">
              <w:rPr>
                <w:rFonts w:ascii="Helvetica" w:hAnsi="Helvetica"/>
                <w:iCs/>
              </w:rPr>
              <w:t>Sustainability and suggested next steps:</w:t>
            </w:r>
          </w:p>
        </w:tc>
      </w:tr>
      <w:tr w:rsidR="00AE1891" w:rsidRPr="007D5F4C" w14:paraId="5C145C4E" w14:textId="77777777" w:rsidTr="77947445">
        <w:tc>
          <w:tcPr>
            <w:tcW w:w="2993" w:type="dxa"/>
          </w:tcPr>
          <w:p w14:paraId="6B95C5A2" w14:textId="243542E5" w:rsidR="00B01890" w:rsidRPr="00B01890" w:rsidRDefault="14A9E660" w:rsidP="77947445">
            <w:pPr>
              <w:numPr>
                <w:ilvl w:val="0"/>
                <w:numId w:val="25"/>
              </w:numPr>
              <w:rPr>
                <w:rFonts w:ascii="Helvetica" w:hAnsi="Helvetica" w:cs="Arial"/>
              </w:rPr>
            </w:pPr>
            <w:r w:rsidRPr="77947445">
              <w:rPr>
                <w:rFonts w:ascii="Helvetica" w:hAnsi="Helvetica" w:cs="Arial"/>
              </w:rPr>
              <w:t xml:space="preserve">increasing and actively encouraging </w:t>
            </w:r>
            <w:r w:rsidRPr="77947445">
              <w:rPr>
                <w:rFonts w:ascii="Helvetica" w:hAnsi="Helvetica" w:cs="Arial"/>
              </w:rPr>
              <w:lastRenderedPageBreak/>
              <w:t>pupils’ participation in the School Games</w:t>
            </w:r>
          </w:p>
          <w:p w14:paraId="6BCBC672" w14:textId="77777777" w:rsidR="00B01890" w:rsidRPr="00B01890" w:rsidRDefault="14A9E660" w:rsidP="77947445">
            <w:pPr>
              <w:numPr>
                <w:ilvl w:val="0"/>
                <w:numId w:val="25"/>
              </w:numPr>
              <w:rPr>
                <w:rFonts w:ascii="Helvetica" w:hAnsi="Helvetica" w:cs="Arial"/>
              </w:rPr>
            </w:pPr>
            <w:r w:rsidRPr="77947445">
              <w:rPr>
                <w:rFonts w:ascii="Helvetica" w:hAnsi="Helvetica" w:cs="Arial"/>
              </w:rPr>
              <w:t>organising more sport competitions or tournaments within the school</w:t>
            </w:r>
          </w:p>
          <w:p w14:paraId="0388E127" w14:textId="77777777" w:rsidR="00B01890" w:rsidRPr="00B01890" w:rsidRDefault="14A9E660" w:rsidP="77947445">
            <w:pPr>
              <w:numPr>
                <w:ilvl w:val="0"/>
                <w:numId w:val="25"/>
              </w:numPr>
              <w:rPr>
                <w:rFonts w:ascii="Helvetica" w:hAnsi="Helvetica" w:cs="Arial"/>
              </w:rPr>
            </w:pPr>
            <w:r w:rsidRPr="77947445">
              <w:rPr>
                <w:rFonts w:ascii="Helvetica" w:hAnsi="Helvetica" w:cs="Arial"/>
              </w:rPr>
              <w:t>coordinating and entering more sport competitions or tournaments across the local area, including those run by sporting organisations</w:t>
            </w:r>
          </w:p>
          <w:p w14:paraId="1142994D" w14:textId="23770F4E" w:rsidR="00120B0F" w:rsidRPr="007D5F4C" w:rsidRDefault="00120B0F" w:rsidP="007F1174">
            <w:pPr>
              <w:rPr>
                <w:rFonts w:ascii="Arial" w:hAnsi="Arial" w:cs="Arial"/>
                <w:color w:val="0B0C0C"/>
                <w:sz w:val="29"/>
                <w:szCs w:val="29"/>
              </w:rPr>
            </w:pPr>
          </w:p>
        </w:tc>
        <w:tc>
          <w:tcPr>
            <w:tcW w:w="4833" w:type="dxa"/>
          </w:tcPr>
          <w:p w14:paraId="0EB00974" w14:textId="61D3D347" w:rsidR="00120B0F" w:rsidRPr="005A5605" w:rsidRDefault="00120B0F" w:rsidP="007F1174">
            <w:pPr>
              <w:pStyle w:val="ListParagraph"/>
              <w:numPr>
                <w:ilvl w:val="0"/>
                <w:numId w:val="12"/>
              </w:numPr>
              <w:rPr>
                <w:rFonts w:ascii="Helvetica" w:hAnsi="Helvetica"/>
                <w:i/>
              </w:rPr>
            </w:pPr>
            <w:r w:rsidRPr="005A5605">
              <w:rPr>
                <w:rFonts w:ascii="Helvetica" w:hAnsi="Helvetica"/>
                <w:i/>
              </w:rPr>
              <w:lastRenderedPageBreak/>
              <w:t xml:space="preserve">Teachers attend a range of sport specific training courses to help us broaden the </w:t>
            </w:r>
            <w:r w:rsidRPr="005A5605">
              <w:rPr>
                <w:rFonts w:ascii="Helvetica" w:hAnsi="Helvetica"/>
                <w:i/>
              </w:rPr>
              <w:lastRenderedPageBreak/>
              <w:t>range of competitions we provide for our children. Our staff will attend training focused on the School Games formats for intra and inter school competition</w:t>
            </w:r>
          </w:p>
          <w:p w14:paraId="1B7E2DA3" w14:textId="77777777" w:rsidR="00120B0F" w:rsidRDefault="00120B0F" w:rsidP="007F1174">
            <w:pPr>
              <w:pStyle w:val="ListParagraph"/>
              <w:numPr>
                <w:ilvl w:val="0"/>
                <w:numId w:val="12"/>
              </w:numPr>
              <w:rPr>
                <w:rFonts w:ascii="Helvetica" w:hAnsi="Helvetica"/>
                <w:i/>
              </w:rPr>
            </w:pPr>
            <w:r w:rsidRPr="005A5605">
              <w:rPr>
                <w:rFonts w:ascii="Helvetica" w:hAnsi="Helvetica"/>
                <w:i/>
              </w:rPr>
              <w:t xml:space="preserve">We take part in a wide variety of competitive sports both within school and against other schools. By planning a range of intra-school competitions which can be accessed by all groups in school, selecting pupils and teams to take part in local inter-school competitions against other schools (both within the local cluster and across the Vale Royal School Sport Partnership), we aim to be fully involved in the School Games and other schools’ competitions </w:t>
            </w:r>
          </w:p>
          <w:p w14:paraId="52A98E38" w14:textId="1379E21A" w:rsidR="00120B0F" w:rsidRPr="005A5605" w:rsidRDefault="00120B0F" w:rsidP="00120B0F">
            <w:pPr>
              <w:rPr>
                <w:rFonts w:ascii="Helvetica" w:hAnsi="Helvetica"/>
                <w:i/>
                <w:color w:val="FF0000"/>
              </w:rPr>
            </w:pPr>
            <w:r w:rsidRPr="005A5605">
              <w:rPr>
                <w:rFonts w:ascii="Helvetica" w:hAnsi="Helvetica"/>
                <w:i/>
                <w:color w:val="FF0000"/>
              </w:rPr>
              <w:t xml:space="preserve">FOR SCHOOLS TO PERSONALISE </w:t>
            </w:r>
            <w:r w:rsidR="0070761B">
              <w:rPr>
                <w:rFonts w:ascii="Helvetica" w:hAnsi="Helvetica"/>
                <w:i/>
                <w:color w:val="FF0000"/>
              </w:rPr>
              <w:t>–</w:t>
            </w:r>
            <w:r w:rsidRPr="005A5605">
              <w:rPr>
                <w:rFonts w:ascii="Helvetica" w:hAnsi="Helvetica"/>
                <w:i/>
                <w:color w:val="FF0000"/>
              </w:rPr>
              <w:t xml:space="preserve"> </w:t>
            </w:r>
          </w:p>
          <w:p w14:paraId="4DC1E989" w14:textId="12263E32" w:rsidR="00120B0F" w:rsidRPr="005A5605" w:rsidRDefault="00120B0F" w:rsidP="00120B0F">
            <w:pPr>
              <w:pStyle w:val="ListParagraph"/>
              <w:numPr>
                <w:ilvl w:val="0"/>
                <w:numId w:val="12"/>
              </w:numPr>
              <w:rPr>
                <w:rFonts w:ascii="Helvetica" w:hAnsi="Helvetica"/>
                <w:i/>
              </w:rPr>
            </w:pPr>
            <w:r w:rsidRPr="005A5605">
              <w:rPr>
                <w:rFonts w:ascii="Helvetica" w:hAnsi="Helvetica"/>
                <w:i/>
              </w:rPr>
              <w:t>Our school takes part in National School Sport Week. We engage with a wide-range of festivals and events which cater for many different children</w:t>
            </w:r>
            <w:r w:rsidR="00BD301E">
              <w:rPr>
                <w:rFonts w:ascii="Helvetica" w:hAnsi="Helvetica"/>
                <w:i/>
              </w:rPr>
              <w:t xml:space="preserve">, this year this focused on sports &amp; </w:t>
            </w:r>
            <w:r w:rsidR="000D121D">
              <w:rPr>
                <w:rFonts w:ascii="Helvetica" w:hAnsi="Helvetica"/>
                <w:i/>
              </w:rPr>
              <w:t>activities to engage all young people as we as celebrating the upcoming Women’s FIFA World Cup</w:t>
            </w:r>
            <w:r w:rsidR="00E91882">
              <w:rPr>
                <w:rFonts w:ascii="Helvetica" w:hAnsi="Helvetica"/>
                <w:i/>
              </w:rPr>
              <w:t>.</w:t>
            </w:r>
          </w:p>
          <w:p w14:paraId="270D3EF1" w14:textId="77777777" w:rsidR="00BD301E" w:rsidRDefault="00120B0F" w:rsidP="00BD301E">
            <w:pPr>
              <w:pStyle w:val="ListParagraph"/>
              <w:numPr>
                <w:ilvl w:val="0"/>
                <w:numId w:val="12"/>
              </w:numPr>
              <w:rPr>
                <w:rFonts w:ascii="Helvetica" w:hAnsi="Helvetica"/>
                <w:i/>
              </w:rPr>
            </w:pPr>
            <w:r w:rsidRPr="005A5605">
              <w:rPr>
                <w:rFonts w:ascii="Helvetica" w:hAnsi="Helvetica"/>
                <w:i/>
              </w:rPr>
              <w:t xml:space="preserve">We annually apply for a School Games Mark award and strategically plan to develop our offer of competitive sport in line with </w:t>
            </w:r>
            <w:r>
              <w:rPr>
                <w:rFonts w:ascii="Helvetica" w:hAnsi="Helvetica"/>
                <w:i/>
              </w:rPr>
              <w:t>the</w:t>
            </w:r>
            <w:r w:rsidRPr="005A5605">
              <w:rPr>
                <w:rFonts w:ascii="Helvetica" w:hAnsi="Helvetica"/>
                <w:i/>
              </w:rPr>
              <w:t xml:space="preserve"> criteria (for example by involving a group of young people in the planning of our involvement in the School Games through our SSOC or by increasing the number of sporting events we enter)</w:t>
            </w:r>
          </w:p>
          <w:p w14:paraId="0945AB13" w14:textId="19427EF5" w:rsidR="00BD301E" w:rsidRPr="00BD301E" w:rsidRDefault="00BD301E" w:rsidP="00BD301E">
            <w:pPr>
              <w:pStyle w:val="ListParagraph"/>
              <w:numPr>
                <w:ilvl w:val="0"/>
                <w:numId w:val="12"/>
              </w:numPr>
              <w:rPr>
                <w:rFonts w:ascii="Helvetica" w:hAnsi="Helvetica"/>
                <w:i/>
              </w:rPr>
            </w:pPr>
            <w:r w:rsidRPr="00BD301E">
              <w:rPr>
                <w:rFonts w:ascii="Helvetica" w:hAnsi="Helvetica"/>
              </w:rPr>
              <w:t>We have followed the ‘Celebrate’, ‘Aspire’ &amp; ‘Inspire’ grouping for School Games to ensure we are better able to engage a wider range of children in competitive and non-competitive activities.</w:t>
            </w:r>
          </w:p>
          <w:p w14:paraId="6A633805" w14:textId="50C0B4D1" w:rsidR="00CC0B8A" w:rsidRPr="00E91882" w:rsidRDefault="00CC0B8A" w:rsidP="00E91882">
            <w:pPr>
              <w:rPr>
                <w:rFonts w:ascii="Helvetica" w:hAnsi="Helvetica"/>
                <w:i/>
              </w:rPr>
            </w:pPr>
          </w:p>
        </w:tc>
        <w:tc>
          <w:tcPr>
            <w:tcW w:w="1559" w:type="dxa"/>
          </w:tcPr>
          <w:p w14:paraId="42FFEB06" w14:textId="249BA916" w:rsidR="00120B0F" w:rsidRPr="0070761B" w:rsidDel="009C021C" w:rsidRDefault="0070761B" w:rsidP="0070761B">
            <w:pPr>
              <w:pStyle w:val="ListParagraph"/>
              <w:ind w:left="0"/>
              <w:rPr>
                <w:rFonts w:ascii="Helvetica" w:hAnsi="Helvetica"/>
                <w:iCs/>
              </w:rPr>
            </w:pPr>
            <w:r>
              <w:rPr>
                <w:rFonts w:ascii="Helvetica" w:hAnsi="Helvetica"/>
              </w:rPr>
              <w:lastRenderedPageBreak/>
              <w:t>£</w:t>
            </w:r>
          </w:p>
        </w:tc>
        <w:tc>
          <w:tcPr>
            <w:tcW w:w="4070" w:type="dxa"/>
          </w:tcPr>
          <w:p w14:paraId="4F88D440" w14:textId="616AC9B4" w:rsidR="00120B0F" w:rsidRPr="00E91882" w:rsidRDefault="00D661E2" w:rsidP="00E91882">
            <w:pPr>
              <w:pStyle w:val="ListParagraph"/>
              <w:numPr>
                <w:ilvl w:val="0"/>
                <w:numId w:val="13"/>
              </w:numPr>
              <w:rPr>
                <w:rFonts w:ascii="Helvetica" w:hAnsi="Helvetica"/>
                <w:i/>
                <w:color w:val="FF0000"/>
              </w:rPr>
            </w:pPr>
            <w:r w:rsidRPr="00F41E99">
              <w:rPr>
                <w:rFonts w:ascii="Helvetica" w:hAnsi="Helvetica"/>
                <w:i/>
                <w:color w:val="FF0000"/>
              </w:rPr>
              <w:t xml:space="preserve">Schools can demonstrate impact by quoting the number of </w:t>
            </w:r>
            <w:proofErr w:type="gramStart"/>
            <w:r w:rsidRPr="00F41E99">
              <w:rPr>
                <w:rFonts w:ascii="Helvetica" w:hAnsi="Helvetica"/>
                <w:i/>
                <w:color w:val="FF0000"/>
              </w:rPr>
              <w:t>staff</w:t>
            </w:r>
            <w:proofErr w:type="gramEnd"/>
            <w:r w:rsidRPr="00F41E99">
              <w:rPr>
                <w:rFonts w:ascii="Helvetica" w:hAnsi="Helvetica"/>
                <w:i/>
                <w:color w:val="FF0000"/>
              </w:rPr>
              <w:t xml:space="preserve"> </w:t>
            </w:r>
            <w:r w:rsidRPr="00F41E99">
              <w:rPr>
                <w:rFonts w:ascii="Helvetica" w:hAnsi="Helvetica"/>
                <w:i/>
                <w:color w:val="FF0000"/>
              </w:rPr>
              <w:lastRenderedPageBreak/>
              <w:t>attending training so far this academic year</w:t>
            </w:r>
            <w:r w:rsidR="00E91882">
              <w:rPr>
                <w:rFonts w:ascii="Helvetica" w:hAnsi="Helvetica"/>
                <w:i/>
                <w:color w:val="FF0000"/>
              </w:rPr>
              <w:t xml:space="preserve">. </w:t>
            </w:r>
            <w:r w:rsidR="00120B0F" w:rsidRPr="00E91882">
              <w:rPr>
                <w:rFonts w:ascii="Helvetica" w:hAnsi="Helvetica"/>
                <w:i/>
                <w:color w:val="FF0000"/>
              </w:rPr>
              <w:t>Schools can</w:t>
            </w:r>
            <w:r w:rsidR="00E91882">
              <w:rPr>
                <w:rFonts w:ascii="Helvetica" w:hAnsi="Helvetica"/>
                <w:i/>
                <w:color w:val="FF0000"/>
              </w:rPr>
              <w:t xml:space="preserve"> further</w:t>
            </w:r>
            <w:r w:rsidR="00120B0F" w:rsidRPr="00E91882">
              <w:rPr>
                <w:rFonts w:ascii="Helvetica" w:hAnsi="Helvetica"/>
                <w:i/>
                <w:color w:val="FF0000"/>
              </w:rPr>
              <w:t xml:space="preserve"> evidence impact of this type of support where the quality of delivery has improved in school, new content has been introduced into curriculum PE or where they have entered a competition which they wouldn’t have done before. Sources of evidence for these may be through observation/monitoring records, long &amp; medium-term plans, attendance registers for extra-curricular clubs or team sheets/fixture lists.</w:t>
            </w:r>
          </w:p>
          <w:p w14:paraId="4F4376A9" w14:textId="58C8DADA" w:rsidR="00120B0F" w:rsidRDefault="00120B0F" w:rsidP="00860D72">
            <w:pPr>
              <w:pStyle w:val="ListParagraph"/>
              <w:numPr>
                <w:ilvl w:val="0"/>
                <w:numId w:val="13"/>
              </w:numPr>
              <w:rPr>
                <w:rFonts w:ascii="Helvetica" w:hAnsi="Helvetica"/>
                <w:i/>
                <w:color w:val="FF0000"/>
              </w:rPr>
            </w:pPr>
            <w:r w:rsidRPr="00F41E99">
              <w:rPr>
                <w:rFonts w:ascii="Helvetica" w:hAnsi="Helvetica"/>
                <w:i/>
                <w:color w:val="FF0000"/>
              </w:rPr>
              <w:t xml:space="preserve">Schools here can capture impact by tracking the increase in participation &amp; success in competitive school sports (this could be across the whole school or in targeted groups) – this should initially be evidenced through participation at Cluster competitions (e.g. Girls’ Football, </w:t>
            </w:r>
            <w:proofErr w:type="spellStart"/>
            <w:r w:rsidRPr="00F41E99">
              <w:rPr>
                <w:rFonts w:ascii="Helvetica" w:hAnsi="Helvetica"/>
                <w:i/>
                <w:color w:val="FF0000"/>
              </w:rPr>
              <w:t>Sportshall</w:t>
            </w:r>
            <w:proofErr w:type="spellEnd"/>
            <w:r w:rsidRPr="00F41E99">
              <w:rPr>
                <w:rFonts w:ascii="Helvetica" w:hAnsi="Helvetica"/>
                <w:i/>
                <w:color w:val="FF0000"/>
              </w:rPr>
              <w:t xml:space="preserve"> Athletics etc) and those Partnership competitions open to all schools (e.g. mixed football, gymnastics etc) but where possible should include partnership and county finals</w:t>
            </w:r>
          </w:p>
          <w:p w14:paraId="2C80BC95" w14:textId="2F6BE3EE" w:rsidR="00E91882" w:rsidRDefault="00E91882" w:rsidP="00860D72">
            <w:pPr>
              <w:pStyle w:val="ListParagraph"/>
              <w:numPr>
                <w:ilvl w:val="0"/>
                <w:numId w:val="13"/>
              </w:numPr>
              <w:rPr>
                <w:rFonts w:ascii="Helvetica" w:hAnsi="Helvetica"/>
                <w:i/>
                <w:color w:val="FF0000"/>
              </w:rPr>
            </w:pPr>
            <w:r>
              <w:rPr>
                <w:rFonts w:ascii="Helvetica" w:hAnsi="Helvetica"/>
                <w:i/>
                <w:color w:val="FF0000"/>
              </w:rPr>
              <w:t>Impact here would be as above</w:t>
            </w:r>
          </w:p>
          <w:p w14:paraId="5913FC6C" w14:textId="11F50ACE" w:rsidR="00E91882" w:rsidRPr="00E91882" w:rsidRDefault="00E91882" w:rsidP="00E91882">
            <w:pPr>
              <w:pStyle w:val="ListParagraph"/>
              <w:numPr>
                <w:ilvl w:val="0"/>
                <w:numId w:val="13"/>
              </w:numPr>
              <w:rPr>
                <w:rFonts w:ascii="Helvetica" w:hAnsi="Helvetica"/>
                <w:i/>
                <w:color w:val="FF0000"/>
              </w:rPr>
            </w:pPr>
            <w:r w:rsidRPr="00D661E2">
              <w:rPr>
                <w:rFonts w:ascii="Helvetica" w:hAnsi="Helvetica"/>
                <w:i/>
                <w:color w:val="FF0000"/>
              </w:rPr>
              <w:t>Schools should publish their most recent School Games Mark level as evidence of impact here and where progress through the levels can be shown, this too should be included. Engagement in a wider range of events is also a good way to show commitment to this indicat</w:t>
            </w:r>
            <w:r w:rsidRPr="00E91882">
              <w:rPr>
                <w:rFonts w:ascii="Helvetica" w:hAnsi="Helvetica"/>
                <w:i/>
                <w:color w:val="FF0000"/>
              </w:rPr>
              <w:t>or. Can you share whether you achieved the School Games Mark?</w:t>
            </w:r>
          </w:p>
          <w:p w14:paraId="5F561B3A" w14:textId="77777777" w:rsidR="00D661E2" w:rsidRDefault="00120B0F" w:rsidP="00860D72">
            <w:pPr>
              <w:pStyle w:val="ListParagraph"/>
              <w:numPr>
                <w:ilvl w:val="0"/>
                <w:numId w:val="13"/>
              </w:numPr>
              <w:rPr>
                <w:rFonts w:ascii="Helvetica" w:hAnsi="Helvetica"/>
                <w:i/>
                <w:color w:val="FF0000"/>
              </w:rPr>
            </w:pPr>
            <w:r>
              <w:rPr>
                <w:rFonts w:ascii="Helvetica" w:hAnsi="Helvetica"/>
                <w:i/>
                <w:color w:val="FF0000"/>
              </w:rPr>
              <w:lastRenderedPageBreak/>
              <w:t xml:space="preserve">Schools can cite the number or range of events they have attended, the groups involved (included the least active population) and the manner of engagement e.g. through a </w:t>
            </w:r>
            <w:proofErr w:type="spellStart"/>
            <w:r>
              <w:rPr>
                <w:rFonts w:ascii="Helvetica" w:hAnsi="Helvetica"/>
                <w:i/>
                <w:color w:val="FF0000"/>
              </w:rPr>
              <w:t>MegaFest</w:t>
            </w:r>
            <w:proofErr w:type="spellEnd"/>
            <w:r>
              <w:rPr>
                <w:rFonts w:ascii="Helvetica" w:hAnsi="Helvetica"/>
                <w:i/>
                <w:color w:val="FF0000"/>
              </w:rPr>
              <w:t xml:space="preserve"> approach rather than competition</w:t>
            </w:r>
          </w:p>
          <w:p w14:paraId="74FF164B" w14:textId="2CD37913" w:rsidR="003E42C0" w:rsidRPr="003E42C0" w:rsidRDefault="003E42C0" w:rsidP="00E91882">
            <w:pPr>
              <w:pStyle w:val="ListParagraph"/>
              <w:ind w:left="360"/>
              <w:rPr>
                <w:rFonts w:ascii="Helvetica" w:hAnsi="Helvetica"/>
                <w:i/>
                <w:color w:val="FF0000"/>
              </w:rPr>
            </w:pPr>
            <w:r>
              <w:rPr>
                <w:rFonts w:ascii="Helvetica" w:hAnsi="Helvetica"/>
                <w:i/>
                <w:color w:val="FF0000"/>
              </w:rPr>
              <w:t xml:space="preserve">Can you school list the events they have taken part in, either at personal best, intra or inter school level? The SSP offer has been: </w:t>
            </w:r>
            <w:r w:rsidR="00B23F98">
              <w:rPr>
                <w:rFonts w:ascii="Helvetica" w:hAnsi="Helvetica"/>
                <w:i/>
                <w:color w:val="FF0000"/>
              </w:rPr>
              <w:t xml:space="preserve">Running, Skipping, </w:t>
            </w:r>
            <w:r w:rsidRPr="003E42C0">
              <w:rPr>
                <w:rFonts w:ascii="Helvetica" w:hAnsi="Helvetica"/>
                <w:i/>
                <w:color w:val="FF0000"/>
              </w:rPr>
              <w:t xml:space="preserve">Football, </w:t>
            </w:r>
            <w:r w:rsidR="000D121D">
              <w:rPr>
                <w:rFonts w:ascii="Helvetica" w:hAnsi="Helvetica"/>
                <w:i/>
                <w:color w:val="FF0000"/>
              </w:rPr>
              <w:t xml:space="preserve">Dodgeball, </w:t>
            </w:r>
            <w:r w:rsidRPr="003E42C0">
              <w:rPr>
                <w:rFonts w:ascii="Helvetica" w:hAnsi="Helvetica"/>
                <w:i/>
                <w:color w:val="FF0000"/>
              </w:rPr>
              <w:t>Athletics</w:t>
            </w:r>
            <w:r w:rsidR="000D121D">
              <w:rPr>
                <w:rFonts w:ascii="Helvetica" w:hAnsi="Helvetica"/>
                <w:i/>
                <w:color w:val="FF0000"/>
              </w:rPr>
              <w:t xml:space="preserve"> (Indoor &amp; Outdoor)</w:t>
            </w:r>
            <w:r w:rsidRPr="003E42C0">
              <w:rPr>
                <w:rFonts w:ascii="Helvetica" w:hAnsi="Helvetica"/>
                <w:i/>
                <w:color w:val="FF0000"/>
              </w:rPr>
              <w:t>, Netball, Hockey, Rugby, Basketbal</w:t>
            </w:r>
            <w:r>
              <w:rPr>
                <w:rFonts w:ascii="Helvetica" w:hAnsi="Helvetica"/>
                <w:i/>
                <w:color w:val="FF0000"/>
              </w:rPr>
              <w:t>l</w:t>
            </w:r>
            <w:r w:rsidRPr="003E42C0">
              <w:rPr>
                <w:rFonts w:ascii="Helvetica" w:hAnsi="Helvetica"/>
                <w:i/>
                <w:color w:val="FF0000"/>
              </w:rPr>
              <w:t xml:space="preserve">, Boccia, New Age </w:t>
            </w:r>
            <w:proofErr w:type="spellStart"/>
            <w:r w:rsidRPr="003E42C0">
              <w:rPr>
                <w:rFonts w:ascii="Helvetica" w:hAnsi="Helvetica"/>
                <w:i/>
                <w:color w:val="FF0000"/>
              </w:rPr>
              <w:t>Kurling</w:t>
            </w:r>
            <w:proofErr w:type="spellEnd"/>
            <w:r w:rsidRPr="003E42C0">
              <w:rPr>
                <w:rFonts w:ascii="Helvetica" w:hAnsi="Helvetica"/>
                <w:i/>
                <w:color w:val="FF0000"/>
              </w:rPr>
              <w:t>, Cricket, Tennis, Golf, Gymnastics</w:t>
            </w:r>
            <w:r w:rsidR="000D121D">
              <w:rPr>
                <w:rFonts w:ascii="Helvetica" w:hAnsi="Helvetica"/>
                <w:i/>
                <w:color w:val="FF0000"/>
              </w:rPr>
              <w:t>, Problem Solving &amp;</w:t>
            </w:r>
            <w:r w:rsidRPr="003E42C0">
              <w:rPr>
                <w:rFonts w:ascii="Helvetica" w:hAnsi="Helvetica"/>
                <w:i/>
                <w:color w:val="FF0000"/>
              </w:rPr>
              <w:t xml:space="preserve"> Orienteering</w:t>
            </w:r>
          </w:p>
        </w:tc>
        <w:tc>
          <w:tcPr>
            <w:tcW w:w="2309" w:type="dxa"/>
          </w:tcPr>
          <w:p w14:paraId="6B938099" w14:textId="2E97989A" w:rsidR="00120B0F" w:rsidRPr="00120B0F" w:rsidRDefault="578897A0" w:rsidP="77947445">
            <w:pPr>
              <w:rPr>
                <w:rFonts w:ascii="Helvetica" w:hAnsi="Helvetica"/>
                <w:color w:val="FF0000"/>
              </w:rPr>
            </w:pPr>
            <w:r w:rsidRPr="77947445">
              <w:rPr>
                <w:rFonts w:ascii="Helvetica" w:hAnsi="Helvetica"/>
              </w:rPr>
              <w:lastRenderedPageBreak/>
              <w:t xml:space="preserve">Enter more teams with the British </w:t>
            </w:r>
            <w:r w:rsidRPr="77947445">
              <w:rPr>
                <w:rFonts w:ascii="Helvetica" w:hAnsi="Helvetica"/>
              </w:rPr>
              <w:lastRenderedPageBreak/>
              <w:t>Dodgeball Association</w:t>
            </w:r>
            <w:r w:rsidR="48354151" w:rsidRPr="77947445">
              <w:rPr>
                <w:rFonts w:ascii="Helvetica" w:hAnsi="Helvetica"/>
              </w:rPr>
              <w:t>.</w:t>
            </w:r>
          </w:p>
          <w:p w14:paraId="00713753" w14:textId="1D4A2D2A" w:rsidR="00120B0F" w:rsidRPr="00120B0F" w:rsidRDefault="00120B0F" w:rsidP="77947445">
            <w:pPr>
              <w:rPr>
                <w:rFonts w:ascii="Helvetica" w:hAnsi="Helvetica"/>
              </w:rPr>
            </w:pPr>
          </w:p>
          <w:p w14:paraId="6EE82D07" w14:textId="5F1D2419" w:rsidR="00120B0F" w:rsidRPr="00120B0F" w:rsidRDefault="4FB2C5CB" w:rsidP="77947445">
            <w:pPr>
              <w:rPr>
                <w:rFonts w:ascii="Helvetica" w:hAnsi="Helvetica"/>
              </w:rPr>
            </w:pPr>
            <w:r w:rsidRPr="77947445">
              <w:rPr>
                <w:rFonts w:ascii="Helvetica" w:hAnsi="Helvetica"/>
              </w:rPr>
              <w:t xml:space="preserve">High Street should continue </w:t>
            </w:r>
            <w:proofErr w:type="spellStart"/>
            <w:proofErr w:type="gramStart"/>
            <w:r w:rsidRPr="77947445">
              <w:rPr>
                <w:rFonts w:ascii="Helvetica" w:hAnsi="Helvetica"/>
              </w:rPr>
              <w:t>it’s</w:t>
            </w:r>
            <w:proofErr w:type="spellEnd"/>
            <w:proofErr w:type="gramEnd"/>
            <w:r w:rsidRPr="77947445">
              <w:rPr>
                <w:rFonts w:ascii="Helvetica" w:hAnsi="Helvetica"/>
              </w:rPr>
              <w:t xml:space="preserve"> high level of participation in competitions within our cluster. As mentioned before, we should also seek to diversify and enter gymnastics competitions next year. </w:t>
            </w:r>
          </w:p>
        </w:tc>
      </w:tr>
    </w:tbl>
    <w:p w14:paraId="10DDEB63" w14:textId="77777777" w:rsidR="0090035B" w:rsidRDefault="0090035B" w:rsidP="0097051B">
      <w:pPr>
        <w:pStyle w:val="ListParagraph"/>
        <w:spacing w:after="0"/>
        <w:rPr>
          <w:rFonts w:ascii="Helvetica" w:hAnsi="Helvetica"/>
        </w:rPr>
      </w:pPr>
    </w:p>
    <w:tbl>
      <w:tblPr>
        <w:tblStyle w:val="TableGrid"/>
        <w:tblpPr w:leftFromText="180" w:rightFromText="180" w:vertAnchor="text" w:horzAnchor="margin" w:tblpX="-147" w:tblpY="80"/>
        <w:tblW w:w="15735" w:type="dxa"/>
        <w:tblLook w:val="04A0" w:firstRow="1" w:lastRow="0" w:firstColumn="1" w:lastColumn="0" w:noHBand="0" w:noVBand="1"/>
      </w:tblPr>
      <w:tblGrid>
        <w:gridCol w:w="11902"/>
        <w:gridCol w:w="3833"/>
      </w:tblGrid>
      <w:tr w:rsidR="0090035B" w:rsidRPr="0090035B" w14:paraId="29707E56" w14:textId="77777777" w:rsidTr="77947445">
        <w:tc>
          <w:tcPr>
            <w:tcW w:w="11902" w:type="dxa"/>
            <w:shd w:val="clear" w:color="auto" w:fill="BFBFBF" w:themeFill="background1" w:themeFillShade="BF"/>
            <w:vAlign w:val="center"/>
          </w:tcPr>
          <w:p w14:paraId="66590E22" w14:textId="69D7C43E"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Meeting national curriculum requirements for swimming and water safety</w:t>
            </w:r>
          </w:p>
        </w:tc>
        <w:tc>
          <w:tcPr>
            <w:tcW w:w="3833" w:type="dxa"/>
            <w:shd w:val="clear" w:color="auto" w:fill="BFBFBF" w:themeFill="background1" w:themeFillShade="BF"/>
            <w:vAlign w:val="center"/>
          </w:tcPr>
          <w:p w14:paraId="01801349" w14:textId="1972D3A8" w:rsidR="0090035B" w:rsidRPr="0090035B" w:rsidRDefault="0090035B" w:rsidP="0090035B">
            <w:pPr>
              <w:pStyle w:val="NormalWeb"/>
              <w:rPr>
                <w:rFonts w:ascii="Helvetica" w:hAnsi="Helvetica"/>
                <w:b/>
                <w:sz w:val="22"/>
                <w:szCs w:val="22"/>
              </w:rPr>
            </w:pPr>
            <w:r w:rsidRPr="0090035B">
              <w:rPr>
                <w:rFonts w:ascii="Helvetica" w:hAnsi="Helvetica" w:cs="Calibri"/>
                <w:b/>
                <w:color w:val="211E1E"/>
                <w:sz w:val="22"/>
                <w:szCs w:val="22"/>
              </w:rPr>
              <w:t>Please complete all of the below</w:t>
            </w:r>
            <w:r w:rsidR="005C111D">
              <w:rPr>
                <w:rFonts w:ascii="Helvetica" w:hAnsi="Helvetica" w:cs="Calibri"/>
                <w:b/>
                <w:color w:val="211E1E"/>
                <w:sz w:val="22"/>
                <w:szCs w:val="22"/>
              </w:rPr>
              <w:t>*</w:t>
            </w:r>
            <w:r w:rsidRPr="0090035B">
              <w:rPr>
                <w:rFonts w:ascii="Helvetica" w:hAnsi="Helvetica" w:cs="Calibri"/>
                <w:b/>
                <w:color w:val="211E1E"/>
                <w:sz w:val="22"/>
                <w:szCs w:val="22"/>
              </w:rPr>
              <w:t xml:space="preserve">: </w:t>
            </w:r>
          </w:p>
        </w:tc>
      </w:tr>
      <w:tr w:rsidR="00617CF3" w:rsidRPr="0090035B" w14:paraId="6A7C746C" w14:textId="77777777" w:rsidTr="77947445">
        <w:tc>
          <w:tcPr>
            <w:tcW w:w="11902" w:type="dxa"/>
          </w:tcPr>
          <w:p w14:paraId="5F3DE48B" w14:textId="55E6C5FA" w:rsidR="00617CF3" w:rsidRDefault="00617CF3" w:rsidP="00617CF3">
            <w:pPr>
              <w:pStyle w:val="TableParagraph"/>
              <w:spacing w:before="1" w:line="235" w:lineRule="auto"/>
              <w:ind w:left="0"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7"/>
                <w:sz w:val="24"/>
              </w:rPr>
              <w:t xml:space="preserve"> </w:t>
            </w:r>
            <w:r>
              <w:rPr>
                <w:color w:val="231F20"/>
                <w:sz w:val="24"/>
              </w:rPr>
              <w:t>on</w:t>
            </w:r>
            <w:r w:rsidR="0070761B">
              <w:rPr>
                <w:color w:val="231F20"/>
                <w:sz w:val="24"/>
              </w:rPr>
              <w:t xml:space="preserve"> </w:t>
            </w:r>
            <w:r>
              <w:rPr>
                <w:color w:val="231F20"/>
                <w:spacing w:val="-51"/>
                <w:sz w:val="24"/>
              </w:rPr>
              <w:t xml:space="preserve"> </w:t>
            </w:r>
            <w:r w:rsidR="00B23F98">
              <w:rPr>
                <w:color w:val="231F20"/>
                <w:spacing w:val="-51"/>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64759A03" w14:textId="77777777" w:rsidR="00617CF3" w:rsidRPr="005F3904" w:rsidRDefault="00617CF3" w:rsidP="00617CF3">
            <w:pPr>
              <w:pStyle w:val="TableParagraph"/>
              <w:spacing w:line="288" w:lineRule="exact"/>
              <w:ind w:left="0"/>
              <w:rPr>
                <w:b/>
                <w:sz w:val="24"/>
              </w:rPr>
            </w:pPr>
            <w:r w:rsidRPr="005F3904">
              <w:rPr>
                <w:b/>
                <w:color w:val="231F20"/>
                <w:sz w:val="24"/>
              </w:rPr>
              <w:t>Due</w:t>
            </w:r>
            <w:r w:rsidRPr="005F3904">
              <w:rPr>
                <w:b/>
                <w:color w:val="231F20"/>
                <w:spacing w:val="-6"/>
                <w:sz w:val="24"/>
              </w:rPr>
              <w:t xml:space="preserve"> </w:t>
            </w:r>
            <w:r w:rsidRPr="005F3904">
              <w:rPr>
                <w:b/>
                <w:color w:val="231F20"/>
                <w:sz w:val="24"/>
              </w:rPr>
              <w:t>to</w:t>
            </w:r>
            <w:r w:rsidRPr="005F3904">
              <w:rPr>
                <w:b/>
                <w:color w:val="231F20"/>
                <w:spacing w:val="-5"/>
                <w:sz w:val="24"/>
              </w:rPr>
              <w:t xml:space="preserve"> </w:t>
            </w:r>
            <w:r w:rsidRPr="005F3904">
              <w:rPr>
                <w:b/>
                <w:color w:val="231F20"/>
                <w:sz w:val="24"/>
              </w:rPr>
              <w:t>exceptional</w:t>
            </w:r>
            <w:r w:rsidRPr="005F3904">
              <w:rPr>
                <w:b/>
                <w:color w:val="231F20"/>
                <w:spacing w:val="-5"/>
                <w:sz w:val="24"/>
              </w:rPr>
              <w:t xml:space="preserve"> </w:t>
            </w:r>
            <w:r w:rsidRPr="005F3904">
              <w:rPr>
                <w:b/>
                <w:color w:val="231F20"/>
                <w:sz w:val="24"/>
              </w:rPr>
              <w:t>circumstances</w:t>
            </w:r>
            <w:r w:rsidRPr="005F3904">
              <w:rPr>
                <w:b/>
                <w:color w:val="231F20"/>
                <w:spacing w:val="-5"/>
                <w:sz w:val="24"/>
              </w:rPr>
              <w:t xml:space="preserve"> </w:t>
            </w:r>
            <w:r w:rsidRPr="005F3904">
              <w:rPr>
                <w:b/>
                <w:color w:val="231F20"/>
                <w:sz w:val="24"/>
              </w:rPr>
              <w:t>priority</w:t>
            </w:r>
            <w:r w:rsidRPr="005F3904">
              <w:rPr>
                <w:b/>
                <w:color w:val="231F20"/>
                <w:spacing w:val="-4"/>
                <w:sz w:val="24"/>
              </w:rPr>
              <w:t xml:space="preserve"> </w:t>
            </w:r>
            <w:r w:rsidRPr="005F3904">
              <w:rPr>
                <w:b/>
                <w:color w:val="231F20"/>
                <w:sz w:val="24"/>
              </w:rPr>
              <w:t>should</w:t>
            </w:r>
            <w:r w:rsidRPr="005F3904">
              <w:rPr>
                <w:b/>
                <w:color w:val="231F20"/>
                <w:spacing w:val="-5"/>
                <w:sz w:val="24"/>
              </w:rPr>
              <w:t xml:space="preserve"> </w:t>
            </w:r>
            <w:r w:rsidRPr="005F3904">
              <w:rPr>
                <w:b/>
                <w:color w:val="231F20"/>
                <w:sz w:val="24"/>
              </w:rPr>
              <w:t>be</w:t>
            </w:r>
            <w:r w:rsidRPr="005F3904">
              <w:rPr>
                <w:b/>
                <w:color w:val="231F20"/>
                <w:spacing w:val="-5"/>
                <w:sz w:val="24"/>
              </w:rPr>
              <w:t xml:space="preserve"> </w:t>
            </w:r>
            <w:r w:rsidRPr="005F3904">
              <w:rPr>
                <w:b/>
                <w:color w:val="231F20"/>
                <w:sz w:val="24"/>
              </w:rPr>
              <w:t>given</w:t>
            </w:r>
            <w:r w:rsidRPr="005F3904">
              <w:rPr>
                <w:b/>
                <w:color w:val="231F20"/>
                <w:spacing w:val="-5"/>
                <w:sz w:val="24"/>
              </w:rPr>
              <w:t xml:space="preserve"> </w:t>
            </w:r>
            <w:r w:rsidRPr="005F3904">
              <w:rPr>
                <w:b/>
                <w:color w:val="231F20"/>
                <w:sz w:val="24"/>
              </w:rPr>
              <w:t>to</w:t>
            </w:r>
            <w:r w:rsidRPr="005F3904">
              <w:rPr>
                <w:b/>
                <w:color w:val="231F20"/>
                <w:spacing w:val="-5"/>
                <w:sz w:val="24"/>
              </w:rPr>
              <w:t xml:space="preserve"> </w:t>
            </w:r>
            <w:r w:rsidRPr="005F3904">
              <w:rPr>
                <w:b/>
                <w:color w:val="231F20"/>
                <w:sz w:val="24"/>
              </w:rPr>
              <w:t>ensuring</w:t>
            </w:r>
            <w:r w:rsidRPr="005F3904">
              <w:rPr>
                <w:b/>
                <w:color w:val="231F20"/>
                <w:spacing w:val="-5"/>
                <w:sz w:val="24"/>
              </w:rPr>
              <w:t xml:space="preserve"> </w:t>
            </w:r>
            <w:r w:rsidRPr="005F3904">
              <w:rPr>
                <w:b/>
                <w:color w:val="231F20"/>
                <w:sz w:val="24"/>
              </w:rPr>
              <w:t>that</w:t>
            </w:r>
            <w:r w:rsidRPr="005F3904">
              <w:rPr>
                <w:b/>
                <w:color w:val="231F20"/>
                <w:spacing w:val="-5"/>
                <w:sz w:val="24"/>
              </w:rPr>
              <w:t xml:space="preserve"> </w:t>
            </w:r>
            <w:r w:rsidRPr="005F3904">
              <w:rPr>
                <w:b/>
                <w:color w:val="231F20"/>
                <w:sz w:val="24"/>
              </w:rPr>
              <w:t>pupils</w:t>
            </w:r>
            <w:r w:rsidRPr="005F3904">
              <w:rPr>
                <w:b/>
                <w:color w:val="231F20"/>
                <w:spacing w:val="-4"/>
                <w:sz w:val="24"/>
              </w:rPr>
              <w:t xml:space="preserve"> </w:t>
            </w:r>
            <w:r w:rsidRPr="005F3904">
              <w:rPr>
                <w:b/>
                <w:color w:val="231F20"/>
                <w:sz w:val="24"/>
              </w:rPr>
              <w:t>can</w:t>
            </w:r>
            <w:r w:rsidRPr="005F3904">
              <w:rPr>
                <w:b/>
                <w:color w:val="231F20"/>
                <w:spacing w:val="-5"/>
                <w:sz w:val="24"/>
              </w:rPr>
              <w:t xml:space="preserve"> </w:t>
            </w:r>
            <w:r w:rsidRPr="005F3904">
              <w:rPr>
                <w:b/>
                <w:color w:val="231F20"/>
                <w:sz w:val="24"/>
              </w:rPr>
              <w:t>perform</w:t>
            </w:r>
            <w:r w:rsidRPr="005F3904">
              <w:rPr>
                <w:b/>
                <w:color w:val="231F20"/>
                <w:spacing w:val="-5"/>
                <w:sz w:val="24"/>
              </w:rPr>
              <w:t xml:space="preserve"> </w:t>
            </w:r>
            <w:r w:rsidRPr="005F3904">
              <w:rPr>
                <w:b/>
                <w:color w:val="231F20"/>
                <w:sz w:val="24"/>
              </w:rPr>
              <w:t>safe</w:t>
            </w:r>
            <w:r w:rsidRPr="005F3904">
              <w:rPr>
                <w:b/>
                <w:color w:val="231F20"/>
                <w:spacing w:val="-5"/>
                <w:sz w:val="24"/>
              </w:rPr>
              <w:t xml:space="preserve"> </w:t>
            </w:r>
            <w:proofErr w:type="spellStart"/>
            <w:r w:rsidRPr="005F3904">
              <w:rPr>
                <w:b/>
                <w:color w:val="231F20"/>
                <w:sz w:val="24"/>
              </w:rPr>
              <w:t>self</w:t>
            </w:r>
            <w:r w:rsidRPr="005F3904">
              <w:rPr>
                <w:b/>
                <w:color w:val="231F20"/>
                <w:spacing w:val="-5"/>
                <w:sz w:val="24"/>
              </w:rPr>
              <w:t xml:space="preserve"> </w:t>
            </w:r>
            <w:r w:rsidRPr="005F3904">
              <w:rPr>
                <w:b/>
                <w:color w:val="231F20"/>
                <w:sz w:val="24"/>
              </w:rPr>
              <w:t>rescue</w:t>
            </w:r>
            <w:proofErr w:type="spellEnd"/>
            <w:r w:rsidRPr="005F3904">
              <w:rPr>
                <w:b/>
                <w:color w:val="231F20"/>
                <w:spacing w:val="-5"/>
                <w:sz w:val="24"/>
              </w:rPr>
              <w:t xml:space="preserve"> </w:t>
            </w:r>
            <w:r w:rsidRPr="005F3904">
              <w:rPr>
                <w:b/>
                <w:color w:val="231F20"/>
                <w:sz w:val="24"/>
              </w:rPr>
              <w:t>even</w:t>
            </w:r>
          </w:p>
          <w:p w14:paraId="5BAB602A" w14:textId="0EA2460D" w:rsidR="00617CF3" w:rsidRPr="0090035B" w:rsidRDefault="00617CF3" w:rsidP="00617CF3">
            <w:pPr>
              <w:rPr>
                <w:rFonts w:ascii="Helvetica" w:hAnsi="Helvetica"/>
              </w:rPr>
            </w:pPr>
            <w:r w:rsidRPr="005F3904">
              <w:rPr>
                <w:b/>
                <w:color w:val="231F20"/>
                <w:sz w:val="24"/>
              </w:rPr>
              <w:t>if</w:t>
            </w:r>
            <w:r w:rsidRPr="005F3904">
              <w:rPr>
                <w:b/>
                <w:color w:val="231F20"/>
                <w:spacing w:val="-5"/>
                <w:sz w:val="24"/>
              </w:rPr>
              <w:t xml:space="preserve"> </w:t>
            </w:r>
            <w:r w:rsidRPr="005F3904">
              <w:rPr>
                <w:b/>
                <w:color w:val="231F20"/>
                <w:sz w:val="24"/>
              </w:rPr>
              <w:t>they</w:t>
            </w:r>
            <w:r w:rsidRPr="005F3904">
              <w:rPr>
                <w:b/>
                <w:color w:val="231F20"/>
                <w:spacing w:val="-4"/>
                <w:sz w:val="24"/>
              </w:rPr>
              <w:t xml:space="preserve"> </w:t>
            </w:r>
            <w:r w:rsidRPr="005F3904">
              <w:rPr>
                <w:b/>
                <w:color w:val="231F20"/>
                <w:sz w:val="24"/>
              </w:rPr>
              <w:t>do</w:t>
            </w:r>
            <w:r w:rsidRPr="005F3904">
              <w:rPr>
                <w:b/>
                <w:color w:val="231F20"/>
                <w:spacing w:val="-4"/>
                <w:sz w:val="24"/>
              </w:rPr>
              <w:t xml:space="preserve"> </w:t>
            </w:r>
            <w:r w:rsidRPr="005F3904">
              <w:rPr>
                <w:b/>
                <w:color w:val="231F20"/>
                <w:sz w:val="24"/>
              </w:rPr>
              <w:t>not</w:t>
            </w:r>
            <w:r w:rsidRPr="005F3904">
              <w:rPr>
                <w:b/>
                <w:color w:val="231F20"/>
                <w:spacing w:val="-4"/>
                <w:sz w:val="24"/>
              </w:rPr>
              <w:t xml:space="preserve"> </w:t>
            </w:r>
            <w:r w:rsidRPr="005F3904">
              <w:rPr>
                <w:b/>
                <w:color w:val="231F20"/>
                <w:sz w:val="24"/>
              </w:rPr>
              <w:t>fully</w:t>
            </w:r>
            <w:r w:rsidRPr="005F3904">
              <w:rPr>
                <w:b/>
                <w:color w:val="231F20"/>
                <w:spacing w:val="-5"/>
                <w:sz w:val="24"/>
              </w:rPr>
              <w:t xml:space="preserve"> </w:t>
            </w:r>
            <w:r w:rsidRPr="005F3904">
              <w:rPr>
                <w:b/>
                <w:color w:val="231F20"/>
                <w:sz w:val="24"/>
              </w:rPr>
              <w:t>meet</w:t>
            </w:r>
            <w:r w:rsidRPr="005F3904">
              <w:rPr>
                <w:b/>
                <w:color w:val="231F20"/>
                <w:spacing w:val="-4"/>
                <w:sz w:val="24"/>
              </w:rPr>
              <w:t xml:space="preserve"> </w:t>
            </w:r>
            <w:r w:rsidRPr="005F3904">
              <w:rPr>
                <w:b/>
                <w:color w:val="231F20"/>
                <w:sz w:val="24"/>
              </w:rPr>
              <w:t>the</w:t>
            </w:r>
            <w:r w:rsidRPr="005F3904">
              <w:rPr>
                <w:b/>
                <w:color w:val="231F20"/>
                <w:spacing w:val="-4"/>
                <w:sz w:val="24"/>
              </w:rPr>
              <w:t xml:space="preserve"> </w:t>
            </w:r>
            <w:r w:rsidRPr="005F3904">
              <w:rPr>
                <w:b/>
                <w:color w:val="231F20"/>
                <w:sz w:val="24"/>
              </w:rPr>
              <w:t>first</w:t>
            </w:r>
            <w:r w:rsidRPr="005F3904">
              <w:rPr>
                <w:b/>
                <w:color w:val="231F20"/>
                <w:spacing w:val="-4"/>
                <w:sz w:val="24"/>
              </w:rPr>
              <w:t xml:space="preserve"> </w:t>
            </w:r>
            <w:r w:rsidRPr="005F3904">
              <w:rPr>
                <w:b/>
                <w:color w:val="231F20"/>
                <w:sz w:val="24"/>
              </w:rPr>
              <w:t>two</w:t>
            </w:r>
            <w:r w:rsidRPr="005F3904">
              <w:rPr>
                <w:b/>
                <w:color w:val="231F20"/>
                <w:spacing w:val="-5"/>
                <w:sz w:val="24"/>
              </w:rPr>
              <w:t xml:space="preserve"> </w:t>
            </w:r>
            <w:r w:rsidRPr="005F3904">
              <w:rPr>
                <w:b/>
                <w:color w:val="231F20"/>
                <w:sz w:val="24"/>
              </w:rPr>
              <w:t>requirements</w:t>
            </w:r>
            <w:r w:rsidRPr="005F3904">
              <w:rPr>
                <w:b/>
                <w:color w:val="231F20"/>
                <w:spacing w:val="-4"/>
                <w:sz w:val="24"/>
              </w:rPr>
              <w:t xml:space="preserve"> </w:t>
            </w:r>
            <w:r w:rsidRPr="005F3904">
              <w:rPr>
                <w:b/>
                <w:color w:val="231F20"/>
                <w:sz w:val="24"/>
              </w:rPr>
              <w:t>of</w:t>
            </w:r>
            <w:r w:rsidRPr="005F3904">
              <w:rPr>
                <w:b/>
                <w:color w:val="231F20"/>
                <w:spacing w:val="-4"/>
                <w:sz w:val="24"/>
              </w:rPr>
              <w:t xml:space="preserve"> </w:t>
            </w:r>
            <w:r w:rsidRPr="005F3904">
              <w:rPr>
                <w:b/>
                <w:color w:val="231F20"/>
                <w:sz w:val="24"/>
              </w:rPr>
              <w:t>the</w:t>
            </w:r>
            <w:r w:rsidRPr="005F3904">
              <w:rPr>
                <w:b/>
                <w:color w:val="231F20"/>
                <w:spacing w:val="-4"/>
                <w:sz w:val="24"/>
              </w:rPr>
              <w:t xml:space="preserve"> </w:t>
            </w:r>
            <w:r w:rsidRPr="005F3904">
              <w:rPr>
                <w:b/>
                <w:color w:val="231F20"/>
                <w:sz w:val="24"/>
              </w:rPr>
              <w:t>NC</w:t>
            </w:r>
            <w:r w:rsidRPr="005F3904">
              <w:rPr>
                <w:b/>
                <w:color w:val="231F20"/>
                <w:spacing w:val="-4"/>
                <w:sz w:val="24"/>
              </w:rPr>
              <w:t xml:space="preserve"> </w:t>
            </w:r>
            <w:r w:rsidRPr="005F3904">
              <w:rPr>
                <w:b/>
                <w:color w:val="231F20"/>
                <w:sz w:val="24"/>
              </w:rPr>
              <w:t>programme</w:t>
            </w:r>
            <w:r w:rsidRPr="005F3904">
              <w:rPr>
                <w:b/>
                <w:color w:val="231F20"/>
                <w:spacing w:val="-4"/>
                <w:sz w:val="24"/>
              </w:rPr>
              <w:t xml:space="preserve"> </w:t>
            </w:r>
            <w:r w:rsidRPr="005F3904">
              <w:rPr>
                <w:b/>
                <w:color w:val="231F20"/>
                <w:sz w:val="24"/>
              </w:rPr>
              <w:t>of</w:t>
            </w:r>
            <w:r w:rsidRPr="005F3904">
              <w:rPr>
                <w:b/>
                <w:color w:val="231F20"/>
                <w:spacing w:val="-4"/>
                <w:sz w:val="24"/>
              </w:rPr>
              <w:t xml:space="preserve"> </w:t>
            </w:r>
            <w:r w:rsidRPr="005F3904">
              <w:rPr>
                <w:b/>
                <w:color w:val="231F20"/>
                <w:sz w:val="24"/>
              </w:rPr>
              <w:t>study.</w:t>
            </w:r>
          </w:p>
        </w:tc>
        <w:tc>
          <w:tcPr>
            <w:tcW w:w="3833" w:type="dxa"/>
            <w:vAlign w:val="center"/>
          </w:tcPr>
          <w:p w14:paraId="58951611" w14:textId="17611551" w:rsidR="00617CF3" w:rsidRPr="0090035B" w:rsidRDefault="00617CF3" w:rsidP="00617CF3">
            <w:pPr>
              <w:jc w:val="right"/>
              <w:rPr>
                <w:rFonts w:ascii="Helvetica" w:hAnsi="Helvetica"/>
              </w:rPr>
            </w:pPr>
          </w:p>
        </w:tc>
      </w:tr>
      <w:tr w:rsidR="00617CF3" w:rsidRPr="0090035B" w14:paraId="0A52EC16" w14:textId="77777777" w:rsidTr="77947445">
        <w:tc>
          <w:tcPr>
            <w:tcW w:w="11902" w:type="dxa"/>
          </w:tcPr>
          <w:p w14:paraId="748B740F" w14:textId="77777777" w:rsidR="00617CF3" w:rsidRDefault="00617CF3" w:rsidP="00617CF3">
            <w:pPr>
              <w:pStyle w:val="TableParagraph"/>
              <w:spacing w:before="20" w:line="235" w:lineRule="auto"/>
              <w:ind w:left="0"/>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4F04BC0" w14:textId="6FE99866" w:rsidR="00617CF3" w:rsidRDefault="00617CF3" w:rsidP="00617CF3">
            <w:pPr>
              <w:pStyle w:val="TableParagraph"/>
              <w:spacing w:before="2" w:line="235" w:lineRule="auto"/>
              <w:ind w:left="0"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sidR="008E1E31">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FD1257">
              <w:rPr>
                <w:color w:val="231F20"/>
                <w:sz w:val="24"/>
              </w:rPr>
              <w:t>3</w:t>
            </w:r>
            <w:r>
              <w:rPr>
                <w:color w:val="231F20"/>
                <w:sz w:val="24"/>
              </w:rPr>
              <w:t>.</w:t>
            </w:r>
          </w:p>
          <w:p w14:paraId="438B42CD" w14:textId="3196D899" w:rsidR="00617CF3" w:rsidRPr="0090035B" w:rsidRDefault="00617CF3" w:rsidP="00617CF3">
            <w:pPr>
              <w:rPr>
                <w:rFonts w:ascii="Helvetica" w:hAnsi="Helvetica"/>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833" w:type="dxa"/>
            <w:vAlign w:val="center"/>
          </w:tcPr>
          <w:p w14:paraId="508E9E12" w14:textId="74A19B20" w:rsidR="00617CF3" w:rsidRPr="0090035B" w:rsidRDefault="0B2D5E49" w:rsidP="00617CF3">
            <w:pPr>
              <w:jc w:val="right"/>
              <w:rPr>
                <w:rFonts w:ascii="Helvetica" w:hAnsi="Helvetica"/>
              </w:rPr>
            </w:pPr>
            <w:r w:rsidRPr="77947445">
              <w:rPr>
                <w:rFonts w:ascii="Helvetica" w:hAnsi="Helvetica"/>
              </w:rPr>
              <w:t>60</w:t>
            </w:r>
            <w:r w:rsidR="00617CF3" w:rsidRPr="77947445">
              <w:rPr>
                <w:rFonts w:ascii="Helvetica" w:hAnsi="Helvetica"/>
              </w:rPr>
              <w:t>%</w:t>
            </w:r>
          </w:p>
        </w:tc>
      </w:tr>
      <w:tr w:rsidR="00617CF3" w:rsidRPr="0090035B" w14:paraId="14106E77" w14:textId="77777777" w:rsidTr="77947445">
        <w:trPr>
          <w:trHeight w:val="485"/>
        </w:trPr>
        <w:tc>
          <w:tcPr>
            <w:tcW w:w="11902" w:type="dxa"/>
          </w:tcPr>
          <w:p w14:paraId="030022E1" w14:textId="77777777" w:rsidR="00617CF3" w:rsidRDefault="00617CF3" w:rsidP="00617CF3">
            <w:pPr>
              <w:pStyle w:val="TableParagraph"/>
              <w:spacing w:before="20" w:line="235" w:lineRule="auto"/>
              <w:ind w:left="0"/>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2A37CFC6" w14:textId="3746B52E" w:rsidR="00617CF3" w:rsidRPr="0090035B" w:rsidRDefault="00617CF3" w:rsidP="00617CF3">
            <w:pPr>
              <w:rPr>
                <w:rFonts w:ascii="Helvetica" w:hAnsi="Helvetica"/>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833" w:type="dxa"/>
            <w:vAlign w:val="center"/>
          </w:tcPr>
          <w:p w14:paraId="3A2AB938" w14:textId="768669DF" w:rsidR="00617CF3" w:rsidRPr="0090035B" w:rsidRDefault="4C7533F4" w:rsidP="00617CF3">
            <w:pPr>
              <w:jc w:val="right"/>
              <w:rPr>
                <w:rFonts w:ascii="Helvetica" w:hAnsi="Helvetica"/>
              </w:rPr>
            </w:pPr>
            <w:r w:rsidRPr="77947445">
              <w:rPr>
                <w:rFonts w:ascii="Helvetica" w:hAnsi="Helvetica"/>
              </w:rPr>
              <w:t>53</w:t>
            </w:r>
            <w:r w:rsidR="00617CF3" w:rsidRPr="77947445">
              <w:rPr>
                <w:rFonts w:ascii="Helvetica" w:hAnsi="Helvetica"/>
              </w:rPr>
              <w:t>%</w:t>
            </w:r>
          </w:p>
        </w:tc>
      </w:tr>
      <w:tr w:rsidR="00617CF3" w:rsidRPr="0090035B" w14:paraId="068370BC" w14:textId="77777777" w:rsidTr="77947445">
        <w:trPr>
          <w:trHeight w:val="856"/>
        </w:trPr>
        <w:tc>
          <w:tcPr>
            <w:tcW w:w="11902" w:type="dxa"/>
          </w:tcPr>
          <w:p w14:paraId="7C49D58C" w14:textId="2EA17C55" w:rsidR="00617CF3" w:rsidRPr="0090035B" w:rsidRDefault="00617CF3" w:rsidP="00617CF3">
            <w:pPr>
              <w:rPr>
                <w:rFonts w:ascii="Helvetica" w:hAnsi="Helvetica"/>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833" w:type="dxa"/>
            <w:vAlign w:val="center"/>
          </w:tcPr>
          <w:p w14:paraId="379266ED" w14:textId="6374D01E" w:rsidR="00617CF3" w:rsidRPr="005F3904" w:rsidRDefault="5630D042" w:rsidP="77947445">
            <w:pPr>
              <w:jc w:val="right"/>
              <w:rPr>
                <w:rFonts w:ascii="Helvetica" w:hAnsi="Helvetica"/>
              </w:rPr>
            </w:pPr>
            <w:r w:rsidRPr="77947445">
              <w:rPr>
                <w:rFonts w:ascii="Helvetica" w:hAnsi="Helvetica"/>
              </w:rPr>
              <w:t>66%</w:t>
            </w:r>
          </w:p>
        </w:tc>
      </w:tr>
      <w:tr w:rsidR="00617CF3" w:rsidRPr="0090035B" w14:paraId="687176BE" w14:textId="77777777" w:rsidTr="77947445">
        <w:tc>
          <w:tcPr>
            <w:tcW w:w="11902" w:type="dxa"/>
          </w:tcPr>
          <w:p w14:paraId="556A8BE5" w14:textId="042B9276" w:rsidR="00617CF3" w:rsidRPr="0090035B" w:rsidRDefault="00617CF3" w:rsidP="00617CF3">
            <w:pPr>
              <w:rPr>
                <w:rFonts w:ascii="Helvetica" w:hAnsi="Helvetica"/>
              </w:rPr>
            </w:pPr>
            <w:r w:rsidRPr="77947445">
              <w:rPr>
                <w:color w:val="231F20"/>
                <w:sz w:val="24"/>
                <w:szCs w:val="24"/>
              </w:rPr>
              <w:lastRenderedPageBreak/>
              <w:t>Schools</w:t>
            </w:r>
            <w:r w:rsidRPr="77947445">
              <w:rPr>
                <w:color w:val="231F20"/>
                <w:spacing w:val="-4"/>
                <w:sz w:val="24"/>
                <w:szCs w:val="24"/>
              </w:rPr>
              <w:t xml:space="preserve"> </w:t>
            </w:r>
            <w:r w:rsidRPr="77947445">
              <w:rPr>
                <w:color w:val="231F20"/>
                <w:sz w:val="24"/>
                <w:szCs w:val="24"/>
              </w:rPr>
              <w:t>can</w:t>
            </w:r>
            <w:r w:rsidRPr="77947445">
              <w:rPr>
                <w:color w:val="231F20"/>
                <w:spacing w:val="-4"/>
                <w:sz w:val="24"/>
                <w:szCs w:val="24"/>
              </w:rPr>
              <w:t xml:space="preserve"> </w:t>
            </w:r>
            <w:r w:rsidRPr="77947445">
              <w:rPr>
                <w:color w:val="231F20"/>
                <w:sz w:val="24"/>
                <w:szCs w:val="24"/>
              </w:rPr>
              <w:t>choose</w:t>
            </w:r>
            <w:r w:rsidRPr="77947445">
              <w:rPr>
                <w:color w:val="231F20"/>
                <w:spacing w:val="-2"/>
                <w:sz w:val="24"/>
                <w:szCs w:val="24"/>
              </w:rPr>
              <w:t xml:space="preserve"> </w:t>
            </w:r>
            <w:r w:rsidRPr="77947445">
              <w:rPr>
                <w:color w:val="231F20"/>
                <w:sz w:val="24"/>
                <w:szCs w:val="24"/>
              </w:rPr>
              <w:t>to</w:t>
            </w:r>
            <w:r w:rsidRPr="77947445">
              <w:rPr>
                <w:color w:val="231F20"/>
                <w:spacing w:val="-4"/>
                <w:sz w:val="24"/>
                <w:szCs w:val="24"/>
              </w:rPr>
              <w:t xml:space="preserve"> </w:t>
            </w:r>
            <w:r w:rsidRPr="77947445">
              <w:rPr>
                <w:color w:val="231F20"/>
                <w:sz w:val="24"/>
                <w:szCs w:val="24"/>
              </w:rPr>
              <w:t>use</w:t>
            </w:r>
            <w:r w:rsidRPr="77947445">
              <w:rPr>
                <w:color w:val="231F20"/>
                <w:spacing w:val="-3"/>
                <w:sz w:val="24"/>
                <w:szCs w:val="24"/>
              </w:rPr>
              <w:t xml:space="preserve"> </w:t>
            </w:r>
            <w:r w:rsidRPr="77947445">
              <w:rPr>
                <w:color w:val="231F20"/>
                <w:sz w:val="24"/>
                <w:szCs w:val="24"/>
              </w:rPr>
              <w:t>the</w:t>
            </w:r>
            <w:r w:rsidRPr="77947445">
              <w:rPr>
                <w:color w:val="231F20"/>
                <w:spacing w:val="-3"/>
                <w:sz w:val="24"/>
                <w:szCs w:val="24"/>
              </w:rPr>
              <w:t xml:space="preserve"> </w:t>
            </w:r>
            <w:r w:rsidRPr="77947445">
              <w:rPr>
                <w:color w:val="231F20"/>
                <w:sz w:val="24"/>
                <w:szCs w:val="24"/>
              </w:rPr>
              <w:t>Primary</w:t>
            </w:r>
            <w:r w:rsidRPr="77947445">
              <w:rPr>
                <w:color w:val="231F20"/>
                <w:spacing w:val="-3"/>
                <w:sz w:val="24"/>
                <w:szCs w:val="24"/>
              </w:rPr>
              <w:t xml:space="preserve"> </w:t>
            </w:r>
            <w:r w:rsidRPr="77947445">
              <w:rPr>
                <w:color w:val="231F20"/>
                <w:sz w:val="24"/>
                <w:szCs w:val="24"/>
              </w:rPr>
              <w:t>PE</w:t>
            </w:r>
            <w:r w:rsidRPr="77947445">
              <w:rPr>
                <w:color w:val="231F20"/>
                <w:spacing w:val="-2"/>
                <w:sz w:val="24"/>
                <w:szCs w:val="24"/>
              </w:rPr>
              <w:t xml:space="preserve"> </w:t>
            </w:r>
            <w:r w:rsidRPr="77947445">
              <w:rPr>
                <w:color w:val="231F20"/>
                <w:sz w:val="24"/>
                <w:szCs w:val="24"/>
              </w:rPr>
              <w:t>and</w:t>
            </w:r>
            <w:r w:rsidRPr="77947445">
              <w:rPr>
                <w:color w:val="231F20"/>
                <w:spacing w:val="-4"/>
                <w:sz w:val="24"/>
                <w:szCs w:val="24"/>
              </w:rPr>
              <w:t xml:space="preserve"> </w:t>
            </w:r>
            <w:r w:rsidRPr="77947445">
              <w:rPr>
                <w:color w:val="231F20"/>
                <w:sz w:val="24"/>
                <w:szCs w:val="24"/>
              </w:rPr>
              <w:t>sport</w:t>
            </w:r>
            <w:r w:rsidRPr="77947445">
              <w:rPr>
                <w:color w:val="231F20"/>
                <w:spacing w:val="-4"/>
                <w:sz w:val="24"/>
                <w:szCs w:val="24"/>
              </w:rPr>
              <w:t xml:space="preserve"> </w:t>
            </w:r>
            <w:r w:rsidRPr="77947445">
              <w:rPr>
                <w:color w:val="231F20"/>
                <w:sz w:val="24"/>
                <w:szCs w:val="24"/>
              </w:rPr>
              <w:t>premium</w:t>
            </w:r>
            <w:r w:rsidRPr="77947445">
              <w:rPr>
                <w:color w:val="231F20"/>
                <w:spacing w:val="-2"/>
                <w:sz w:val="24"/>
                <w:szCs w:val="24"/>
              </w:rPr>
              <w:t xml:space="preserve"> </w:t>
            </w:r>
            <w:r w:rsidRPr="77947445">
              <w:rPr>
                <w:color w:val="231F20"/>
                <w:sz w:val="24"/>
                <w:szCs w:val="24"/>
              </w:rPr>
              <w:t>to</w:t>
            </w:r>
            <w:r w:rsidRPr="77947445">
              <w:rPr>
                <w:color w:val="231F20"/>
                <w:spacing w:val="-4"/>
                <w:sz w:val="24"/>
                <w:szCs w:val="24"/>
              </w:rPr>
              <w:t xml:space="preserve"> </w:t>
            </w:r>
            <w:r w:rsidRPr="77947445">
              <w:rPr>
                <w:color w:val="231F20"/>
                <w:sz w:val="24"/>
                <w:szCs w:val="24"/>
              </w:rPr>
              <w:t>provide</w:t>
            </w:r>
            <w:r w:rsidRPr="77947445">
              <w:rPr>
                <w:color w:val="231F20"/>
                <w:spacing w:val="-2"/>
                <w:sz w:val="24"/>
                <w:szCs w:val="24"/>
              </w:rPr>
              <w:t xml:space="preserve"> </w:t>
            </w:r>
            <w:r w:rsidRPr="77947445">
              <w:rPr>
                <w:color w:val="231F20"/>
                <w:sz w:val="24"/>
                <w:szCs w:val="24"/>
              </w:rPr>
              <w:t>additional</w:t>
            </w:r>
            <w:r w:rsidRPr="77947445">
              <w:rPr>
                <w:color w:val="231F20"/>
                <w:spacing w:val="-4"/>
                <w:sz w:val="24"/>
                <w:szCs w:val="24"/>
              </w:rPr>
              <w:t xml:space="preserve"> </w:t>
            </w:r>
            <w:r w:rsidRPr="77947445">
              <w:rPr>
                <w:color w:val="231F20"/>
                <w:sz w:val="24"/>
                <w:szCs w:val="24"/>
              </w:rPr>
              <w:t>provision</w:t>
            </w:r>
            <w:r w:rsidRPr="77947445">
              <w:rPr>
                <w:color w:val="231F20"/>
                <w:spacing w:val="-3"/>
                <w:sz w:val="24"/>
                <w:szCs w:val="24"/>
              </w:rPr>
              <w:t xml:space="preserve"> </w:t>
            </w:r>
            <w:r w:rsidRPr="77947445">
              <w:rPr>
                <w:color w:val="231F20"/>
                <w:sz w:val="24"/>
                <w:szCs w:val="24"/>
              </w:rPr>
              <w:t>for</w:t>
            </w:r>
            <w:r w:rsidRPr="77947445">
              <w:rPr>
                <w:color w:val="231F20"/>
                <w:spacing w:val="-3"/>
                <w:sz w:val="24"/>
                <w:szCs w:val="24"/>
              </w:rPr>
              <w:t xml:space="preserve"> </w:t>
            </w:r>
            <w:r w:rsidR="1B765975" w:rsidRPr="77947445">
              <w:rPr>
                <w:color w:val="231F20"/>
                <w:sz w:val="24"/>
                <w:szCs w:val="24"/>
              </w:rPr>
              <w:t>swimming,</w:t>
            </w:r>
            <w:r w:rsidRPr="77947445">
              <w:rPr>
                <w:color w:val="231F20"/>
                <w:spacing w:val="-3"/>
                <w:sz w:val="24"/>
                <w:szCs w:val="24"/>
              </w:rPr>
              <w:t xml:space="preserve"> </w:t>
            </w:r>
            <w:r w:rsidRPr="77947445">
              <w:rPr>
                <w:color w:val="231F20"/>
                <w:sz w:val="24"/>
                <w:szCs w:val="24"/>
              </w:rPr>
              <w:t>but</w:t>
            </w:r>
            <w:r w:rsidRPr="77947445">
              <w:rPr>
                <w:color w:val="231F20"/>
                <w:spacing w:val="-3"/>
                <w:sz w:val="24"/>
                <w:szCs w:val="24"/>
              </w:rPr>
              <w:t xml:space="preserve"> </w:t>
            </w:r>
            <w:r w:rsidRPr="77947445">
              <w:rPr>
                <w:color w:val="231F20"/>
                <w:sz w:val="24"/>
                <w:szCs w:val="24"/>
              </w:rPr>
              <w:t>this</w:t>
            </w:r>
            <w:r w:rsidRPr="77947445">
              <w:rPr>
                <w:color w:val="231F20"/>
                <w:spacing w:val="-52"/>
                <w:sz w:val="24"/>
                <w:szCs w:val="24"/>
              </w:rPr>
              <w:t xml:space="preserve"> </w:t>
            </w:r>
            <w:r w:rsidRPr="77947445">
              <w:rPr>
                <w:color w:val="231F20"/>
                <w:sz w:val="24"/>
                <w:szCs w:val="24"/>
              </w:rPr>
              <w:t>must</w:t>
            </w:r>
            <w:r w:rsidRPr="77947445">
              <w:rPr>
                <w:color w:val="231F20"/>
                <w:spacing w:val="-2"/>
                <w:sz w:val="24"/>
                <w:szCs w:val="24"/>
              </w:rPr>
              <w:t xml:space="preserve"> </w:t>
            </w:r>
            <w:r w:rsidRPr="77947445">
              <w:rPr>
                <w:color w:val="231F20"/>
                <w:sz w:val="24"/>
                <w:szCs w:val="24"/>
              </w:rPr>
              <w:t>be</w:t>
            </w:r>
            <w:r w:rsidRPr="77947445">
              <w:rPr>
                <w:color w:val="231F20"/>
                <w:spacing w:val="-3"/>
                <w:sz w:val="24"/>
                <w:szCs w:val="24"/>
              </w:rPr>
              <w:t xml:space="preserve"> </w:t>
            </w:r>
            <w:r w:rsidRPr="77947445">
              <w:rPr>
                <w:color w:val="231F20"/>
                <w:sz w:val="24"/>
                <w:szCs w:val="24"/>
              </w:rPr>
              <w:t>for</w:t>
            </w:r>
            <w:r w:rsidRPr="77947445">
              <w:rPr>
                <w:color w:val="231F20"/>
                <w:spacing w:val="-3"/>
                <w:sz w:val="24"/>
                <w:szCs w:val="24"/>
              </w:rPr>
              <w:t xml:space="preserve"> </w:t>
            </w:r>
            <w:r w:rsidRPr="77947445">
              <w:rPr>
                <w:color w:val="231F20"/>
                <w:sz w:val="24"/>
                <w:szCs w:val="24"/>
              </w:rPr>
              <w:t>activity</w:t>
            </w:r>
            <w:r w:rsidRPr="77947445">
              <w:rPr>
                <w:color w:val="231F20"/>
                <w:spacing w:val="-1"/>
                <w:sz w:val="24"/>
                <w:szCs w:val="24"/>
              </w:rPr>
              <w:t xml:space="preserve"> </w:t>
            </w:r>
            <w:r w:rsidRPr="77947445">
              <w:rPr>
                <w:b/>
                <w:bCs/>
                <w:color w:val="231F20"/>
                <w:sz w:val="24"/>
                <w:szCs w:val="24"/>
              </w:rPr>
              <w:t>over</w:t>
            </w:r>
            <w:r w:rsidRPr="77947445">
              <w:rPr>
                <w:b/>
                <w:bCs/>
                <w:color w:val="231F20"/>
                <w:spacing w:val="-3"/>
                <w:sz w:val="24"/>
                <w:szCs w:val="24"/>
              </w:rPr>
              <w:t xml:space="preserve"> </w:t>
            </w:r>
            <w:r w:rsidRPr="77947445">
              <w:rPr>
                <w:b/>
                <w:bCs/>
                <w:color w:val="231F20"/>
                <w:sz w:val="24"/>
                <w:szCs w:val="24"/>
              </w:rPr>
              <w:t>and</w:t>
            </w:r>
            <w:r w:rsidRPr="77947445">
              <w:rPr>
                <w:b/>
                <w:bCs/>
                <w:color w:val="231F20"/>
                <w:spacing w:val="-2"/>
                <w:sz w:val="24"/>
                <w:szCs w:val="24"/>
              </w:rPr>
              <w:t xml:space="preserve"> </w:t>
            </w:r>
            <w:r w:rsidRPr="77947445">
              <w:rPr>
                <w:b/>
                <w:bCs/>
                <w:color w:val="231F20"/>
                <w:sz w:val="24"/>
                <w:szCs w:val="24"/>
              </w:rPr>
              <w:t>above</w:t>
            </w:r>
            <w:r w:rsidRPr="77947445">
              <w:rPr>
                <w:b/>
                <w:bCs/>
                <w:color w:val="231F20"/>
                <w:spacing w:val="-3"/>
                <w:sz w:val="24"/>
                <w:szCs w:val="24"/>
              </w:rPr>
              <w:t xml:space="preserve"> </w:t>
            </w:r>
            <w:r w:rsidRPr="77947445">
              <w:rPr>
                <w:color w:val="231F20"/>
                <w:sz w:val="24"/>
                <w:szCs w:val="24"/>
              </w:rPr>
              <w:t>the</w:t>
            </w:r>
            <w:r w:rsidRPr="77947445">
              <w:rPr>
                <w:color w:val="231F20"/>
                <w:spacing w:val="-1"/>
                <w:sz w:val="24"/>
                <w:szCs w:val="24"/>
              </w:rPr>
              <w:t xml:space="preserve"> </w:t>
            </w:r>
            <w:r w:rsidRPr="77947445">
              <w:rPr>
                <w:color w:val="231F20"/>
                <w:sz w:val="24"/>
                <w:szCs w:val="24"/>
              </w:rPr>
              <w:t>national</w:t>
            </w:r>
            <w:r w:rsidRPr="77947445">
              <w:rPr>
                <w:color w:val="231F20"/>
                <w:spacing w:val="-3"/>
                <w:sz w:val="24"/>
                <w:szCs w:val="24"/>
              </w:rPr>
              <w:t xml:space="preserve"> </w:t>
            </w:r>
            <w:r w:rsidRPr="77947445">
              <w:rPr>
                <w:color w:val="231F20"/>
                <w:sz w:val="24"/>
                <w:szCs w:val="24"/>
              </w:rPr>
              <w:t>curriculum</w:t>
            </w:r>
            <w:r w:rsidRPr="77947445">
              <w:rPr>
                <w:color w:val="231F20"/>
                <w:spacing w:val="-2"/>
                <w:sz w:val="24"/>
                <w:szCs w:val="24"/>
              </w:rPr>
              <w:t xml:space="preserve"> </w:t>
            </w:r>
            <w:r w:rsidRPr="77947445">
              <w:rPr>
                <w:color w:val="231F20"/>
                <w:sz w:val="24"/>
                <w:szCs w:val="24"/>
              </w:rPr>
              <w:t>requirements.</w:t>
            </w:r>
            <w:r w:rsidRPr="77947445">
              <w:rPr>
                <w:color w:val="231F20"/>
                <w:spacing w:val="-2"/>
                <w:sz w:val="24"/>
                <w:szCs w:val="24"/>
              </w:rPr>
              <w:t xml:space="preserve"> </w:t>
            </w:r>
            <w:r w:rsidRPr="77947445">
              <w:rPr>
                <w:color w:val="231F20"/>
                <w:sz w:val="24"/>
                <w:szCs w:val="24"/>
              </w:rPr>
              <w:t>Have</w:t>
            </w:r>
            <w:r w:rsidRPr="77947445">
              <w:rPr>
                <w:color w:val="231F20"/>
                <w:spacing w:val="-1"/>
                <w:sz w:val="24"/>
                <w:szCs w:val="24"/>
              </w:rPr>
              <w:t xml:space="preserve"> </w:t>
            </w:r>
            <w:r w:rsidRPr="77947445">
              <w:rPr>
                <w:color w:val="231F20"/>
                <w:sz w:val="24"/>
                <w:szCs w:val="24"/>
              </w:rPr>
              <w:t>you</w:t>
            </w:r>
            <w:r w:rsidRPr="77947445">
              <w:rPr>
                <w:color w:val="231F20"/>
                <w:spacing w:val="-3"/>
                <w:sz w:val="24"/>
                <w:szCs w:val="24"/>
              </w:rPr>
              <w:t xml:space="preserve"> </w:t>
            </w:r>
            <w:r w:rsidRPr="77947445">
              <w:rPr>
                <w:color w:val="231F20"/>
                <w:sz w:val="24"/>
                <w:szCs w:val="24"/>
              </w:rPr>
              <w:t>used</w:t>
            </w:r>
            <w:r w:rsidRPr="77947445">
              <w:rPr>
                <w:color w:val="231F20"/>
                <w:spacing w:val="-3"/>
                <w:sz w:val="24"/>
                <w:szCs w:val="24"/>
              </w:rPr>
              <w:t xml:space="preserve"> </w:t>
            </w:r>
            <w:r w:rsidRPr="77947445">
              <w:rPr>
                <w:color w:val="231F20"/>
                <w:sz w:val="24"/>
                <w:szCs w:val="24"/>
              </w:rPr>
              <w:t>it</w:t>
            </w:r>
            <w:r w:rsidRPr="77947445">
              <w:rPr>
                <w:color w:val="231F20"/>
                <w:spacing w:val="-3"/>
                <w:sz w:val="24"/>
                <w:szCs w:val="24"/>
              </w:rPr>
              <w:t xml:space="preserve"> </w:t>
            </w:r>
            <w:r w:rsidRPr="77947445">
              <w:rPr>
                <w:color w:val="231F20"/>
                <w:sz w:val="24"/>
                <w:szCs w:val="24"/>
              </w:rPr>
              <w:t>in</w:t>
            </w:r>
            <w:r w:rsidRPr="77947445">
              <w:rPr>
                <w:color w:val="231F20"/>
                <w:spacing w:val="-2"/>
                <w:sz w:val="24"/>
                <w:szCs w:val="24"/>
              </w:rPr>
              <w:t xml:space="preserve"> </w:t>
            </w:r>
            <w:r w:rsidRPr="77947445">
              <w:rPr>
                <w:color w:val="231F20"/>
                <w:sz w:val="24"/>
                <w:szCs w:val="24"/>
              </w:rPr>
              <w:t>this</w:t>
            </w:r>
            <w:r w:rsidRPr="77947445">
              <w:rPr>
                <w:color w:val="231F20"/>
                <w:spacing w:val="-2"/>
                <w:sz w:val="24"/>
                <w:szCs w:val="24"/>
              </w:rPr>
              <w:t xml:space="preserve"> </w:t>
            </w:r>
            <w:r w:rsidRPr="77947445">
              <w:rPr>
                <w:color w:val="231F20"/>
                <w:sz w:val="24"/>
                <w:szCs w:val="24"/>
              </w:rPr>
              <w:t>way?</w:t>
            </w:r>
          </w:p>
        </w:tc>
        <w:tc>
          <w:tcPr>
            <w:tcW w:w="3833" w:type="dxa"/>
            <w:vAlign w:val="center"/>
          </w:tcPr>
          <w:p w14:paraId="7385A0A9" w14:textId="5D524A83" w:rsidR="00617CF3" w:rsidRPr="0090035B" w:rsidRDefault="00617CF3" w:rsidP="00617CF3">
            <w:pPr>
              <w:jc w:val="center"/>
              <w:rPr>
                <w:rFonts w:ascii="Helvetica" w:hAnsi="Helvetica"/>
              </w:rPr>
            </w:pPr>
            <w:r>
              <w:rPr>
                <w:rFonts w:ascii="Helvetica" w:hAnsi="Helvetica"/>
              </w:rPr>
              <w:t>Yes/No</w:t>
            </w:r>
          </w:p>
        </w:tc>
      </w:tr>
    </w:tbl>
    <w:p w14:paraId="057CA281" w14:textId="6A4CA467" w:rsidR="005C111D" w:rsidRDefault="005C111D" w:rsidP="005C111D">
      <w:pPr>
        <w:spacing w:line="240" w:lineRule="auto"/>
        <w:rPr>
          <w:rFonts w:ascii="Helvetica" w:eastAsia="Times New Roman" w:hAnsi="Helvetica" w:cstheme="minorHAnsi"/>
          <w:color w:val="0B0C0C"/>
          <w:shd w:val="clear" w:color="auto" w:fill="FFFFFF"/>
        </w:rPr>
      </w:pPr>
      <w:r w:rsidRPr="005C111D">
        <w:rPr>
          <w:rFonts w:ascii="Helvetica" w:hAnsi="Helvetica" w:cstheme="minorHAnsi"/>
        </w:rPr>
        <w:t>*</w:t>
      </w:r>
      <w:r w:rsidRPr="005C111D">
        <w:rPr>
          <w:rFonts w:ascii="Helvetica" w:eastAsia="Times New Roman" w:hAnsi="Helvetica" w:cstheme="minorHAnsi"/>
          <w:color w:val="0B0C0C"/>
          <w:shd w:val="clear" w:color="auto" w:fill="FFFFFF"/>
        </w:rPr>
        <w:t>Attainment data for year 6 pupils should be provided from their most recent swimming lessons. This may be data from years 3, 4, 5 or 6, depending on the swimming programme at your school.</w:t>
      </w:r>
    </w:p>
    <w:p w14:paraId="1099A735" w14:textId="77777777" w:rsidR="00AB1B41" w:rsidRPr="005C111D" w:rsidRDefault="00AB1B41" w:rsidP="005C111D">
      <w:pPr>
        <w:spacing w:line="240" w:lineRule="auto"/>
        <w:rPr>
          <w:rFonts w:ascii="Helvetica" w:eastAsia="Times New Roman" w:hAnsi="Helvetica" w:cstheme="minorHAnsi"/>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A039E2" w14:paraId="6012CDEC" w14:textId="77777777" w:rsidTr="77947445">
        <w:trPr>
          <w:trHeight w:val="463"/>
        </w:trPr>
        <w:tc>
          <w:tcPr>
            <w:tcW w:w="7660" w:type="dxa"/>
            <w:gridSpan w:val="2"/>
          </w:tcPr>
          <w:p w14:paraId="15B1C658" w14:textId="77777777" w:rsidR="00A039E2" w:rsidRDefault="00A039E2" w:rsidP="00135E28">
            <w:pPr>
              <w:pStyle w:val="TableParagraph"/>
              <w:spacing w:before="21"/>
              <w:rPr>
                <w:sz w:val="24"/>
              </w:rPr>
            </w:pPr>
            <w:r>
              <w:rPr>
                <w:color w:val="231F20"/>
                <w:sz w:val="24"/>
              </w:rPr>
              <w:t>Signed off by</w:t>
            </w:r>
          </w:p>
        </w:tc>
      </w:tr>
      <w:tr w:rsidR="00A039E2" w14:paraId="481FA94C" w14:textId="77777777" w:rsidTr="77947445">
        <w:trPr>
          <w:trHeight w:val="452"/>
        </w:trPr>
        <w:tc>
          <w:tcPr>
            <w:tcW w:w="1708" w:type="dxa"/>
          </w:tcPr>
          <w:p w14:paraId="4C72BA2A" w14:textId="77777777" w:rsidR="00A039E2" w:rsidRDefault="00A039E2" w:rsidP="00135E28">
            <w:pPr>
              <w:pStyle w:val="TableParagraph"/>
              <w:spacing w:before="21"/>
              <w:rPr>
                <w:sz w:val="24"/>
              </w:rPr>
            </w:pPr>
            <w:r>
              <w:rPr>
                <w:color w:val="231F20"/>
                <w:sz w:val="24"/>
              </w:rPr>
              <w:t>Head Teacher:</w:t>
            </w:r>
          </w:p>
        </w:tc>
        <w:tc>
          <w:tcPr>
            <w:tcW w:w="5952" w:type="dxa"/>
          </w:tcPr>
          <w:p w14:paraId="685CB885" w14:textId="77777777" w:rsidR="00A039E2" w:rsidRPr="006F6CA9" w:rsidRDefault="00A039E2" w:rsidP="00135E28">
            <w:pPr>
              <w:pStyle w:val="TableParagraph"/>
              <w:ind w:left="0"/>
              <w:rPr>
                <w:rFonts w:asciiTheme="minorHAnsi" w:hAnsiTheme="minorHAnsi"/>
                <w:sz w:val="24"/>
              </w:rPr>
            </w:pPr>
          </w:p>
        </w:tc>
      </w:tr>
      <w:tr w:rsidR="00A039E2" w14:paraId="6740D51F" w14:textId="77777777" w:rsidTr="77947445">
        <w:trPr>
          <w:trHeight w:val="432"/>
        </w:trPr>
        <w:tc>
          <w:tcPr>
            <w:tcW w:w="1708" w:type="dxa"/>
          </w:tcPr>
          <w:p w14:paraId="01AEA06E" w14:textId="77777777" w:rsidR="00A039E2" w:rsidRDefault="00A039E2" w:rsidP="00135E28">
            <w:pPr>
              <w:pStyle w:val="TableParagraph"/>
              <w:spacing w:before="21"/>
              <w:rPr>
                <w:sz w:val="24"/>
              </w:rPr>
            </w:pPr>
            <w:r>
              <w:rPr>
                <w:color w:val="231F20"/>
                <w:sz w:val="24"/>
              </w:rPr>
              <w:t>Date:</w:t>
            </w:r>
          </w:p>
        </w:tc>
        <w:tc>
          <w:tcPr>
            <w:tcW w:w="5952" w:type="dxa"/>
          </w:tcPr>
          <w:p w14:paraId="234D4AF1" w14:textId="2F0EB782" w:rsidR="00A039E2" w:rsidRPr="006F6CA9" w:rsidRDefault="07F11499" w:rsidP="77947445">
            <w:pPr>
              <w:pStyle w:val="TableParagraph"/>
              <w:ind w:left="0"/>
              <w:rPr>
                <w:rFonts w:asciiTheme="minorHAnsi" w:hAnsiTheme="minorHAnsi"/>
                <w:sz w:val="24"/>
                <w:szCs w:val="24"/>
              </w:rPr>
            </w:pPr>
            <w:r w:rsidRPr="77947445">
              <w:rPr>
                <w:rFonts w:asciiTheme="minorHAnsi" w:hAnsiTheme="minorHAnsi"/>
                <w:sz w:val="24"/>
                <w:szCs w:val="24"/>
              </w:rPr>
              <w:t>10.07.23</w:t>
            </w:r>
          </w:p>
        </w:tc>
      </w:tr>
      <w:tr w:rsidR="00A039E2" w14:paraId="6426BB6D" w14:textId="77777777" w:rsidTr="77947445">
        <w:trPr>
          <w:trHeight w:val="461"/>
        </w:trPr>
        <w:tc>
          <w:tcPr>
            <w:tcW w:w="1708" w:type="dxa"/>
          </w:tcPr>
          <w:p w14:paraId="3D3CE160" w14:textId="77777777" w:rsidR="00A039E2" w:rsidRDefault="00A039E2" w:rsidP="00135E28">
            <w:pPr>
              <w:pStyle w:val="TableParagraph"/>
              <w:spacing w:before="21"/>
              <w:rPr>
                <w:sz w:val="24"/>
              </w:rPr>
            </w:pPr>
            <w:r>
              <w:rPr>
                <w:color w:val="231F20"/>
                <w:sz w:val="24"/>
              </w:rPr>
              <w:t>Subject Leader:</w:t>
            </w:r>
          </w:p>
        </w:tc>
        <w:tc>
          <w:tcPr>
            <w:tcW w:w="5952" w:type="dxa"/>
          </w:tcPr>
          <w:p w14:paraId="639EF4EB" w14:textId="57C7C426" w:rsidR="00A039E2" w:rsidRPr="006F6CA9" w:rsidRDefault="143D92A7" w:rsidP="77947445">
            <w:pPr>
              <w:pStyle w:val="TableParagraph"/>
              <w:ind w:left="0"/>
              <w:rPr>
                <w:rFonts w:asciiTheme="minorHAnsi" w:hAnsiTheme="minorHAnsi"/>
                <w:sz w:val="24"/>
                <w:szCs w:val="24"/>
              </w:rPr>
            </w:pPr>
            <w:r w:rsidRPr="77947445">
              <w:rPr>
                <w:rFonts w:asciiTheme="minorHAnsi" w:hAnsiTheme="minorHAnsi"/>
                <w:sz w:val="24"/>
                <w:szCs w:val="24"/>
              </w:rPr>
              <w:t>Syme Kaur, Hetty James</w:t>
            </w:r>
          </w:p>
        </w:tc>
      </w:tr>
      <w:tr w:rsidR="00A039E2" w14:paraId="7DC0F67B" w14:textId="77777777" w:rsidTr="77947445">
        <w:trPr>
          <w:trHeight w:val="451"/>
        </w:trPr>
        <w:tc>
          <w:tcPr>
            <w:tcW w:w="1708" w:type="dxa"/>
          </w:tcPr>
          <w:p w14:paraId="3CF13F8E" w14:textId="77777777" w:rsidR="00A039E2" w:rsidRDefault="00A039E2" w:rsidP="00135E28">
            <w:pPr>
              <w:pStyle w:val="TableParagraph"/>
              <w:spacing w:before="21"/>
              <w:rPr>
                <w:sz w:val="24"/>
              </w:rPr>
            </w:pPr>
            <w:r>
              <w:rPr>
                <w:color w:val="231F20"/>
                <w:sz w:val="24"/>
              </w:rPr>
              <w:t>Date:</w:t>
            </w:r>
          </w:p>
        </w:tc>
        <w:tc>
          <w:tcPr>
            <w:tcW w:w="5952" w:type="dxa"/>
          </w:tcPr>
          <w:p w14:paraId="0E200733" w14:textId="77777777" w:rsidR="00A039E2" w:rsidRPr="006F6CA9" w:rsidRDefault="00A039E2" w:rsidP="00135E28">
            <w:pPr>
              <w:pStyle w:val="TableParagraph"/>
              <w:ind w:left="0"/>
              <w:rPr>
                <w:rFonts w:asciiTheme="minorHAnsi" w:hAnsiTheme="minorHAnsi"/>
                <w:sz w:val="24"/>
              </w:rPr>
            </w:pPr>
          </w:p>
        </w:tc>
      </w:tr>
      <w:tr w:rsidR="00A039E2" w14:paraId="7BA4A727" w14:textId="77777777" w:rsidTr="77947445">
        <w:trPr>
          <w:trHeight w:val="451"/>
        </w:trPr>
        <w:tc>
          <w:tcPr>
            <w:tcW w:w="1708" w:type="dxa"/>
          </w:tcPr>
          <w:p w14:paraId="6EBCCD68" w14:textId="77777777" w:rsidR="00A039E2" w:rsidRDefault="00A039E2" w:rsidP="00135E28">
            <w:pPr>
              <w:pStyle w:val="TableParagraph"/>
              <w:spacing w:before="21"/>
              <w:rPr>
                <w:sz w:val="24"/>
              </w:rPr>
            </w:pPr>
            <w:r>
              <w:rPr>
                <w:color w:val="231F20"/>
                <w:sz w:val="24"/>
              </w:rPr>
              <w:t>Governor:</w:t>
            </w:r>
          </w:p>
        </w:tc>
        <w:tc>
          <w:tcPr>
            <w:tcW w:w="5952" w:type="dxa"/>
          </w:tcPr>
          <w:p w14:paraId="5C211161" w14:textId="77777777" w:rsidR="00A039E2" w:rsidRPr="006F6CA9" w:rsidRDefault="00A039E2" w:rsidP="00135E28">
            <w:pPr>
              <w:pStyle w:val="TableParagraph"/>
              <w:ind w:left="0"/>
              <w:rPr>
                <w:rFonts w:asciiTheme="minorHAnsi" w:hAnsiTheme="minorHAnsi"/>
                <w:sz w:val="24"/>
              </w:rPr>
            </w:pPr>
          </w:p>
        </w:tc>
      </w:tr>
      <w:tr w:rsidR="00A039E2" w14:paraId="7945EA42" w14:textId="77777777" w:rsidTr="77947445">
        <w:trPr>
          <w:trHeight w:val="451"/>
        </w:trPr>
        <w:tc>
          <w:tcPr>
            <w:tcW w:w="1708" w:type="dxa"/>
          </w:tcPr>
          <w:p w14:paraId="76AD791A" w14:textId="77777777" w:rsidR="00A039E2" w:rsidRDefault="00A039E2" w:rsidP="00135E28">
            <w:pPr>
              <w:pStyle w:val="TableParagraph"/>
              <w:spacing w:before="21"/>
              <w:rPr>
                <w:sz w:val="24"/>
              </w:rPr>
            </w:pPr>
            <w:r>
              <w:rPr>
                <w:color w:val="231F20"/>
                <w:sz w:val="24"/>
              </w:rPr>
              <w:t>Date:</w:t>
            </w:r>
          </w:p>
        </w:tc>
        <w:tc>
          <w:tcPr>
            <w:tcW w:w="5952" w:type="dxa"/>
          </w:tcPr>
          <w:p w14:paraId="780BD70C" w14:textId="77777777" w:rsidR="00A039E2" w:rsidRPr="006F6CA9" w:rsidRDefault="00A039E2" w:rsidP="00135E28">
            <w:pPr>
              <w:pStyle w:val="TableParagraph"/>
              <w:ind w:left="0"/>
              <w:rPr>
                <w:rFonts w:asciiTheme="minorHAnsi" w:hAnsiTheme="minorHAnsi"/>
                <w:sz w:val="24"/>
              </w:rPr>
            </w:pPr>
          </w:p>
        </w:tc>
      </w:tr>
    </w:tbl>
    <w:p w14:paraId="455D412E" w14:textId="5A645DB6" w:rsidR="0097051B" w:rsidRPr="005C111D" w:rsidRDefault="0097051B" w:rsidP="005C111D">
      <w:pPr>
        <w:spacing w:after="0"/>
        <w:rPr>
          <w:rFonts w:ascii="Helvetica" w:hAnsi="Helvetica"/>
        </w:rPr>
      </w:pPr>
    </w:p>
    <w:p w14:paraId="259A6BBD" w14:textId="4C0D75BC" w:rsidR="0097051B" w:rsidRPr="007D5F4C" w:rsidRDefault="0097051B" w:rsidP="0097051B">
      <w:pPr>
        <w:spacing w:after="0"/>
        <w:rPr>
          <w:rFonts w:ascii="Helvetica" w:hAnsi="Helvetica"/>
        </w:rPr>
      </w:pPr>
    </w:p>
    <w:p w14:paraId="3023E5F6" w14:textId="764F7370" w:rsidR="00D30540" w:rsidRPr="007D5F4C" w:rsidRDefault="00D30540" w:rsidP="002E2608">
      <w:pPr>
        <w:spacing w:after="0"/>
        <w:rPr>
          <w:rFonts w:ascii="Helvetica" w:hAnsi="Helvetica"/>
        </w:rPr>
      </w:pPr>
    </w:p>
    <w:p w14:paraId="6C39DFF6" w14:textId="5CAF65D0" w:rsidR="00D30540" w:rsidRPr="007D5F4C" w:rsidRDefault="00D30540" w:rsidP="002E2608">
      <w:pPr>
        <w:spacing w:after="0"/>
        <w:rPr>
          <w:rFonts w:ascii="Helvetica" w:hAnsi="Helvetica"/>
        </w:rPr>
      </w:pPr>
    </w:p>
    <w:p w14:paraId="0351D928" w14:textId="576BFC36" w:rsidR="00D30540" w:rsidRPr="007D5F4C" w:rsidRDefault="00AB1B41" w:rsidP="0026640F">
      <w:pPr>
        <w:spacing w:after="0"/>
        <w:rPr>
          <w:rFonts w:ascii="Helvetica" w:hAnsi="Helvetica"/>
        </w:rPr>
      </w:pPr>
      <w:r w:rsidRPr="007D5F4C">
        <w:rPr>
          <w:noProof/>
          <w:lang w:eastAsia="en-GB"/>
        </w:rPr>
        <w:drawing>
          <wp:anchor distT="0" distB="0" distL="114300" distR="114300" simplePos="0" relativeHeight="251657216" behindDoc="1" locked="0" layoutInCell="1" allowOverlap="1" wp14:anchorId="072A4A24" wp14:editId="1E1F7C70">
            <wp:simplePos x="0" y="0"/>
            <wp:positionH relativeFrom="column">
              <wp:posOffset>5986357</wp:posOffset>
            </wp:positionH>
            <wp:positionV relativeFrom="paragraph">
              <wp:posOffset>283384</wp:posOffset>
            </wp:positionV>
            <wp:extent cx="859393" cy="78680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sport_trus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9393" cy="786809"/>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54144" behindDoc="1" locked="0" layoutInCell="1" allowOverlap="1" wp14:anchorId="493FA304" wp14:editId="6D5E326D">
            <wp:simplePos x="0" y="0"/>
            <wp:positionH relativeFrom="column">
              <wp:posOffset>5099473</wp:posOffset>
            </wp:positionH>
            <wp:positionV relativeFrom="paragraph">
              <wp:posOffset>248073</wp:posOffset>
            </wp:positionV>
            <wp:extent cx="672465" cy="8293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_sports_clubs.gif"/>
                    <pic:cNvPicPr/>
                  </pic:nvPicPr>
                  <pic:blipFill>
                    <a:blip r:embed="rId11">
                      <a:extLst>
                        <a:ext uri="{28A0092B-C50C-407E-A947-70E740481C1C}">
                          <a14:useLocalDpi xmlns:a14="http://schemas.microsoft.com/office/drawing/2010/main" val="0"/>
                        </a:ext>
                      </a:extLst>
                    </a:blip>
                    <a:stretch>
                      <a:fillRect/>
                    </a:stretch>
                  </pic:blipFill>
                  <pic:spPr>
                    <a:xfrm>
                      <a:off x="0" y="0"/>
                      <a:ext cx="672465" cy="829310"/>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3360" behindDoc="1" locked="0" layoutInCell="1" allowOverlap="1" wp14:anchorId="0D630E43" wp14:editId="29A12581">
            <wp:simplePos x="0" y="0"/>
            <wp:positionH relativeFrom="column">
              <wp:posOffset>4206875</wp:posOffset>
            </wp:positionH>
            <wp:positionV relativeFrom="paragraph">
              <wp:posOffset>269875</wp:posOffset>
            </wp:positionV>
            <wp:extent cx="622935" cy="815056"/>
            <wp:effectExtent l="0" t="0" r="1206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Games-L1-3-2015-logo-no-sponsor-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2935" cy="815056"/>
                    </a:xfrm>
                    <a:prstGeom prst="rect">
                      <a:avLst/>
                    </a:prstGeom>
                  </pic:spPr>
                </pic:pic>
              </a:graphicData>
            </a:graphic>
            <wp14:sizeRelH relativeFrom="page">
              <wp14:pctWidth>0</wp14:pctWidth>
            </wp14:sizeRelH>
            <wp14:sizeRelV relativeFrom="page">
              <wp14:pctHeight>0</wp14:pctHeight>
            </wp14:sizeRelV>
          </wp:anchor>
        </w:drawing>
      </w:r>
      <w:r w:rsidRPr="007D5F4C">
        <w:rPr>
          <w:noProof/>
          <w:lang w:eastAsia="en-GB"/>
        </w:rPr>
        <w:drawing>
          <wp:anchor distT="0" distB="0" distL="114300" distR="114300" simplePos="0" relativeHeight="251660288" behindDoc="1" locked="0" layoutInCell="1" allowOverlap="1" wp14:anchorId="6964E16A" wp14:editId="45A33F10">
            <wp:simplePos x="0" y="0"/>
            <wp:positionH relativeFrom="column">
              <wp:posOffset>2762461</wp:posOffset>
            </wp:positionH>
            <wp:positionV relativeFrom="paragraph">
              <wp:posOffset>218652</wp:posOffset>
            </wp:positionV>
            <wp:extent cx="1249045" cy="862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P logo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9045" cy="862965"/>
                    </a:xfrm>
                    <a:prstGeom prst="rect">
                      <a:avLst/>
                    </a:prstGeom>
                  </pic:spPr>
                </pic:pic>
              </a:graphicData>
            </a:graphic>
            <wp14:sizeRelH relativeFrom="page">
              <wp14:pctWidth>0</wp14:pctWidth>
            </wp14:sizeRelH>
            <wp14:sizeRelV relativeFrom="page">
              <wp14:pctHeight>0</wp14:pctHeight>
            </wp14:sizeRelV>
          </wp:anchor>
        </w:drawing>
      </w:r>
      <w:r w:rsidR="0026640F" w:rsidRPr="007D5F4C">
        <w:rPr>
          <w:rFonts w:ascii="Helvetica" w:hAnsi="Helvetica"/>
        </w:rPr>
        <w:tab/>
      </w:r>
    </w:p>
    <w:sectPr w:rsidR="00D30540" w:rsidRPr="007D5F4C" w:rsidSect="008514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AD126" w14:textId="77777777" w:rsidR="003438D2" w:rsidRDefault="003438D2" w:rsidP="0026640F">
      <w:pPr>
        <w:spacing w:after="0" w:line="240" w:lineRule="auto"/>
      </w:pPr>
      <w:r>
        <w:separator/>
      </w:r>
    </w:p>
  </w:endnote>
  <w:endnote w:type="continuationSeparator" w:id="0">
    <w:p w14:paraId="6EF5345F" w14:textId="77777777" w:rsidR="003438D2" w:rsidRDefault="003438D2" w:rsidP="0026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6A4E0" w14:textId="77777777" w:rsidR="003438D2" w:rsidRDefault="003438D2" w:rsidP="0026640F">
      <w:pPr>
        <w:spacing w:after="0" w:line="240" w:lineRule="auto"/>
      </w:pPr>
      <w:r>
        <w:separator/>
      </w:r>
    </w:p>
  </w:footnote>
  <w:footnote w:type="continuationSeparator" w:id="0">
    <w:p w14:paraId="726644B3" w14:textId="77777777" w:rsidR="003438D2" w:rsidRDefault="003438D2" w:rsidP="0026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3D8F"/>
    <w:multiLevelType w:val="hybridMultilevel"/>
    <w:tmpl w:val="BC06C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76FE5"/>
    <w:multiLevelType w:val="hybridMultilevel"/>
    <w:tmpl w:val="D1B4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A75EA"/>
    <w:multiLevelType w:val="hybridMultilevel"/>
    <w:tmpl w:val="30FA45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EB57DF"/>
    <w:multiLevelType w:val="hybridMultilevel"/>
    <w:tmpl w:val="7872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E57BC"/>
    <w:multiLevelType w:val="hybridMultilevel"/>
    <w:tmpl w:val="4430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B1672"/>
    <w:multiLevelType w:val="multilevel"/>
    <w:tmpl w:val="A33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629CF"/>
    <w:multiLevelType w:val="multilevel"/>
    <w:tmpl w:val="606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C1EA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A2ACA"/>
    <w:multiLevelType w:val="hybridMultilevel"/>
    <w:tmpl w:val="DE90B7D6"/>
    <w:lvl w:ilvl="0" w:tplc="03867D50">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506ADD"/>
    <w:multiLevelType w:val="multilevel"/>
    <w:tmpl w:val="F7B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0F8A8"/>
    <w:multiLevelType w:val="hybridMultilevel"/>
    <w:tmpl w:val="4ED250C2"/>
    <w:lvl w:ilvl="0" w:tplc="BAEA32FA">
      <w:start w:val="1"/>
      <w:numFmt w:val="bullet"/>
      <w:lvlText w:val="-"/>
      <w:lvlJc w:val="left"/>
      <w:pPr>
        <w:ind w:left="720" w:hanging="360"/>
      </w:pPr>
      <w:rPr>
        <w:rFonts w:ascii="Calibri" w:hAnsi="Calibri" w:hint="default"/>
      </w:rPr>
    </w:lvl>
    <w:lvl w:ilvl="1" w:tplc="22BAB55C">
      <w:start w:val="1"/>
      <w:numFmt w:val="bullet"/>
      <w:lvlText w:val="o"/>
      <w:lvlJc w:val="left"/>
      <w:pPr>
        <w:ind w:left="1440" w:hanging="360"/>
      </w:pPr>
      <w:rPr>
        <w:rFonts w:ascii="Courier New" w:hAnsi="Courier New" w:hint="default"/>
      </w:rPr>
    </w:lvl>
    <w:lvl w:ilvl="2" w:tplc="0A5E3702">
      <w:start w:val="1"/>
      <w:numFmt w:val="bullet"/>
      <w:lvlText w:val=""/>
      <w:lvlJc w:val="left"/>
      <w:pPr>
        <w:ind w:left="2160" w:hanging="360"/>
      </w:pPr>
      <w:rPr>
        <w:rFonts w:ascii="Wingdings" w:hAnsi="Wingdings" w:hint="default"/>
      </w:rPr>
    </w:lvl>
    <w:lvl w:ilvl="3" w:tplc="C0703550">
      <w:start w:val="1"/>
      <w:numFmt w:val="bullet"/>
      <w:lvlText w:val=""/>
      <w:lvlJc w:val="left"/>
      <w:pPr>
        <w:ind w:left="2880" w:hanging="360"/>
      </w:pPr>
      <w:rPr>
        <w:rFonts w:ascii="Symbol" w:hAnsi="Symbol" w:hint="default"/>
      </w:rPr>
    </w:lvl>
    <w:lvl w:ilvl="4" w:tplc="B62C59A2">
      <w:start w:val="1"/>
      <w:numFmt w:val="bullet"/>
      <w:lvlText w:val="o"/>
      <w:lvlJc w:val="left"/>
      <w:pPr>
        <w:ind w:left="3600" w:hanging="360"/>
      </w:pPr>
      <w:rPr>
        <w:rFonts w:ascii="Courier New" w:hAnsi="Courier New" w:hint="default"/>
      </w:rPr>
    </w:lvl>
    <w:lvl w:ilvl="5" w:tplc="08BC785C">
      <w:start w:val="1"/>
      <w:numFmt w:val="bullet"/>
      <w:lvlText w:val=""/>
      <w:lvlJc w:val="left"/>
      <w:pPr>
        <w:ind w:left="4320" w:hanging="360"/>
      </w:pPr>
      <w:rPr>
        <w:rFonts w:ascii="Wingdings" w:hAnsi="Wingdings" w:hint="default"/>
      </w:rPr>
    </w:lvl>
    <w:lvl w:ilvl="6" w:tplc="EFB80CFA">
      <w:start w:val="1"/>
      <w:numFmt w:val="bullet"/>
      <w:lvlText w:val=""/>
      <w:lvlJc w:val="left"/>
      <w:pPr>
        <w:ind w:left="5040" w:hanging="360"/>
      </w:pPr>
      <w:rPr>
        <w:rFonts w:ascii="Symbol" w:hAnsi="Symbol" w:hint="default"/>
      </w:rPr>
    </w:lvl>
    <w:lvl w:ilvl="7" w:tplc="20A01D52">
      <w:start w:val="1"/>
      <w:numFmt w:val="bullet"/>
      <w:lvlText w:val="o"/>
      <w:lvlJc w:val="left"/>
      <w:pPr>
        <w:ind w:left="5760" w:hanging="360"/>
      </w:pPr>
      <w:rPr>
        <w:rFonts w:ascii="Courier New" w:hAnsi="Courier New" w:hint="default"/>
      </w:rPr>
    </w:lvl>
    <w:lvl w:ilvl="8" w:tplc="3F4467F0">
      <w:start w:val="1"/>
      <w:numFmt w:val="bullet"/>
      <w:lvlText w:val=""/>
      <w:lvlJc w:val="left"/>
      <w:pPr>
        <w:ind w:left="6480" w:hanging="360"/>
      </w:pPr>
      <w:rPr>
        <w:rFonts w:ascii="Wingdings" w:hAnsi="Wingdings" w:hint="default"/>
      </w:rPr>
    </w:lvl>
  </w:abstractNum>
  <w:abstractNum w:abstractNumId="11" w15:restartNumberingAfterBreak="0">
    <w:nsid w:val="34E27F6D"/>
    <w:multiLevelType w:val="hybridMultilevel"/>
    <w:tmpl w:val="9E7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C4D8D"/>
    <w:multiLevelType w:val="hybridMultilevel"/>
    <w:tmpl w:val="FF888B62"/>
    <w:lvl w:ilvl="0" w:tplc="C0F2896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25AED"/>
    <w:multiLevelType w:val="hybridMultilevel"/>
    <w:tmpl w:val="D4823548"/>
    <w:lvl w:ilvl="0" w:tplc="C338ED9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30283"/>
    <w:multiLevelType w:val="hybridMultilevel"/>
    <w:tmpl w:val="CC28C9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D727E89"/>
    <w:multiLevelType w:val="multilevel"/>
    <w:tmpl w:val="33DA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C96BEF"/>
    <w:multiLevelType w:val="multilevel"/>
    <w:tmpl w:val="05000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46306EAC"/>
    <w:multiLevelType w:val="hybridMultilevel"/>
    <w:tmpl w:val="B2F27B4A"/>
    <w:lvl w:ilvl="0" w:tplc="03867D50">
      <w:start w:val="1"/>
      <w:numFmt w:val="decimal"/>
      <w:lvlText w:val="%1)"/>
      <w:lvlJc w:val="left"/>
      <w:pPr>
        <w:ind w:left="360" w:hanging="360"/>
      </w:pPr>
      <w:rPr>
        <w:rFonts w:hint="default"/>
        <w:color w:val="FF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5F14B4"/>
    <w:multiLevelType w:val="hybridMultilevel"/>
    <w:tmpl w:val="2E76F2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85B53"/>
    <w:multiLevelType w:val="hybridMultilevel"/>
    <w:tmpl w:val="B2F0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3712FF"/>
    <w:multiLevelType w:val="multilevel"/>
    <w:tmpl w:val="F9B421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FE3C23C"/>
    <w:multiLevelType w:val="hybridMultilevel"/>
    <w:tmpl w:val="14B49DA6"/>
    <w:lvl w:ilvl="0" w:tplc="6F0E09C8">
      <w:start w:val="1"/>
      <w:numFmt w:val="bullet"/>
      <w:lvlText w:val="-"/>
      <w:lvlJc w:val="left"/>
      <w:pPr>
        <w:ind w:left="720" w:hanging="360"/>
      </w:pPr>
      <w:rPr>
        <w:rFonts w:ascii="Calibri" w:hAnsi="Calibri" w:hint="default"/>
      </w:rPr>
    </w:lvl>
    <w:lvl w:ilvl="1" w:tplc="914EE02A">
      <w:start w:val="1"/>
      <w:numFmt w:val="bullet"/>
      <w:lvlText w:val="o"/>
      <w:lvlJc w:val="left"/>
      <w:pPr>
        <w:ind w:left="1440" w:hanging="360"/>
      </w:pPr>
      <w:rPr>
        <w:rFonts w:ascii="Courier New" w:hAnsi="Courier New" w:hint="default"/>
      </w:rPr>
    </w:lvl>
    <w:lvl w:ilvl="2" w:tplc="58144F4A">
      <w:start w:val="1"/>
      <w:numFmt w:val="bullet"/>
      <w:lvlText w:val=""/>
      <w:lvlJc w:val="left"/>
      <w:pPr>
        <w:ind w:left="2160" w:hanging="360"/>
      </w:pPr>
      <w:rPr>
        <w:rFonts w:ascii="Wingdings" w:hAnsi="Wingdings" w:hint="default"/>
      </w:rPr>
    </w:lvl>
    <w:lvl w:ilvl="3" w:tplc="398E82F0">
      <w:start w:val="1"/>
      <w:numFmt w:val="bullet"/>
      <w:lvlText w:val=""/>
      <w:lvlJc w:val="left"/>
      <w:pPr>
        <w:ind w:left="2880" w:hanging="360"/>
      </w:pPr>
      <w:rPr>
        <w:rFonts w:ascii="Symbol" w:hAnsi="Symbol" w:hint="default"/>
      </w:rPr>
    </w:lvl>
    <w:lvl w:ilvl="4" w:tplc="93407D3A">
      <w:start w:val="1"/>
      <w:numFmt w:val="bullet"/>
      <w:lvlText w:val="o"/>
      <w:lvlJc w:val="left"/>
      <w:pPr>
        <w:ind w:left="3600" w:hanging="360"/>
      </w:pPr>
      <w:rPr>
        <w:rFonts w:ascii="Courier New" w:hAnsi="Courier New" w:hint="default"/>
      </w:rPr>
    </w:lvl>
    <w:lvl w:ilvl="5" w:tplc="AA24AA3E">
      <w:start w:val="1"/>
      <w:numFmt w:val="bullet"/>
      <w:lvlText w:val=""/>
      <w:lvlJc w:val="left"/>
      <w:pPr>
        <w:ind w:left="4320" w:hanging="360"/>
      </w:pPr>
      <w:rPr>
        <w:rFonts w:ascii="Wingdings" w:hAnsi="Wingdings" w:hint="default"/>
      </w:rPr>
    </w:lvl>
    <w:lvl w:ilvl="6" w:tplc="B142BFC6">
      <w:start w:val="1"/>
      <w:numFmt w:val="bullet"/>
      <w:lvlText w:val=""/>
      <w:lvlJc w:val="left"/>
      <w:pPr>
        <w:ind w:left="5040" w:hanging="360"/>
      </w:pPr>
      <w:rPr>
        <w:rFonts w:ascii="Symbol" w:hAnsi="Symbol" w:hint="default"/>
      </w:rPr>
    </w:lvl>
    <w:lvl w:ilvl="7" w:tplc="C55C03B0">
      <w:start w:val="1"/>
      <w:numFmt w:val="bullet"/>
      <w:lvlText w:val="o"/>
      <w:lvlJc w:val="left"/>
      <w:pPr>
        <w:ind w:left="5760" w:hanging="360"/>
      </w:pPr>
      <w:rPr>
        <w:rFonts w:ascii="Courier New" w:hAnsi="Courier New" w:hint="default"/>
      </w:rPr>
    </w:lvl>
    <w:lvl w:ilvl="8" w:tplc="CF6880BC">
      <w:start w:val="1"/>
      <w:numFmt w:val="bullet"/>
      <w:lvlText w:val=""/>
      <w:lvlJc w:val="left"/>
      <w:pPr>
        <w:ind w:left="6480" w:hanging="360"/>
      </w:pPr>
      <w:rPr>
        <w:rFonts w:ascii="Wingdings" w:hAnsi="Wingdings" w:hint="default"/>
      </w:rPr>
    </w:lvl>
  </w:abstractNum>
  <w:abstractNum w:abstractNumId="22" w15:restartNumberingAfterBreak="0">
    <w:nsid w:val="6A423139"/>
    <w:multiLevelType w:val="multilevel"/>
    <w:tmpl w:val="35160F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6C5E2AD7"/>
    <w:multiLevelType w:val="hybridMultilevel"/>
    <w:tmpl w:val="65549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15943"/>
    <w:multiLevelType w:val="hybridMultilevel"/>
    <w:tmpl w:val="9662A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3"/>
  </w:num>
  <w:num w:numId="4">
    <w:abstractNumId w:val="4"/>
  </w:num>
  <w:num w:numId="5">
    <w:abstractNumId w:val="0"/>
  </w:num>
  <w:num w:numId="6">
    <w:abstractNumId w:val="19"/>
  </w:num>
  <w:num w:numId="7">
    <w:abstractNumId w:val="7"/>
  </w:num>
  <w:num w:numId="8">
    <w:abstractNumId w:val="23"/>
  </w:num>
  <w:num w:numId="9">
    <w:abstractNumId w:val="9"/>
  </w:num>
  <w:num w:numId="10">
    <w:abstractNumId w:val="6"/>
  </w:num>
  <w:num w:numId="11">
    <w:abstractNumId w:val="13"/>
  </w:num>
  <w:num w:numId="12">
    <w:abstractNumId w:val="2"/>
  </w:num>
  <w:num w:numId="13">
    <w:abstractNumId w:val="18"/>
  </w:num>
  <w:num w:numId="14">
    <w:abstractNumId w:val="12"/>
  </w:num>
  <w:num w:numId="15">
    <w:abstractNumId w:val="8"/>
  </w:num>
  <w:num w:numId="16">
    <w:abstractNumId w:val="24"/>
  </w:num>
  <w:num w:numId="17">
    <w:abstractNumId w:val="14"/>
  </w:num>
  <w:num w:numId="18">
    <w:abstractNumId w:val="17"/>
  </w:num>
  <w:num w:numId="19">
    <w:abstractNumId w:val="1"/>
  </w:num>
  <w:num w:numId="20">
    <w:abstractNumId w:val="11"/>
  </w:num>
  <w:num w:numId="21">
    <w:abstractNumId w:val="16"/>
  </w:num>
  <w:num w:numId="22">
    <w:abstractNumId w:val="20"/>
  </w:num>
  <w:num w:numId="23">
    <w:abstractNumId w:val="2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3"/>
    <w:rsid w:val="00042AB4"/>
    <w:rsid w:val="00090098"/>
    <w:rsid w:val="0009583D"/>
    <w:rsid w:val="00097717"/>
    <w:rsid w:val="000B6324"/>
    <w:rsid w:val="000C5F8A"/>
    <w:rsid w:val="000D121D"/>
    <w:rsid w:val="000E0BE6"/>
    <w:rsid w:val="000F133C"/>
    <w:rsid w:val="000F51AC"/>
    <w:rsid w:val="00120B0F"/>
    <w:rsid w:val="00131CC7"/>
    <w:rsid w:val="00135688"/>
    <w:rsid w:val="001676CE"/>
    <w:rsid w:val="001D153F"/>
    <w:rsid w:val="001E5176"/>
    <w:rsid w:val="001E7A4D"/>
    <w:rsid w:val="001F14A5"/>
    <w:rsid w:val="001F49F4"/>
    <w:rsid w:val="002011DF"/>
    <w:rsid w:val="00233D77"/>
    <w:rsid w:val="00250683"/>
    <w:rsid w:val="0025757E"/>
    <w:rsid w:val="0026640F"/>
    <w:rsid w:val="00276E34"/>
    <w:rsid w:val="0029261B"/>
    <w:rsid w:val="0029475D"/>
    <w:rsid w:val="002B6DC0"/>
    <w:rsid w:val="002E2608"/>
    <w:rsid w:val="0030711F"/>
    <w:rsid w:val="00323DB0"/>
    <w:rsid w:val="003341F8"/>
    <w:rsid w:val="00335797"/>
    <w:rsid w:val="003438D2"/>
    <w:rsid w:val="00350B14"/>
    <w:rsid w:val="003725AB"/>
    <w:rsid w:val="003E42C0"/>
    <w:rsid w:val="003F1BEE"/>
    <w:rsid w:val="00412F3D"/>
    <w:rsid w:val="00455127"/>
    <w:rsid w:val="00475173"/>
    <w:rsid w:val="004856F6"/>
    <w:rsid w:val="004B3C44"/>
    <w:rsid w:val="004D5B8B"/>
    <w:rsid w:val="004D6765"/>
    <w:rsid w:val="004F52B5"/>
    <w:rsid w:val="004F6C26"/>
    <w:rsid w:val="00505A89"/>
    <w:rsid w:val="00562995"/>
    <w:rsid w:val="005A5605"/>
    <w:rsid w:val="005B4FD7"/>
    <w:rsid w:val="005B57F6"/>
    <w:rsid w:val="005C111D"/>
    <w:rsid w:val="005C2FF1"/>
    <w:rsid w:val="005E4C15"/>
    <w:rsid w:val="005F0FF8"/>
    <w:rsid w:val="005F3904"/>
    <w:rsid w:val="00617CF3"/>
    <w:rsid w:val="00665ED6"/>
    <w:rsid w:val="006A5292"/>
    <w:rsid w:val="006C4C4B"/>
    <w:rsid w:val="00702E98"/>
    <w:rsid w:val="0070761B"/>
    <w:rsid w:val="007162F9"/>
    <w:rsid w:val="00762417"/>
    <w:rsid w:val="00763BCF"/>
    <w:rsid w:val="00777168"/>
    <w:rsid w:val="00794EAF"/>
    <w:rsid w:val="007B6AAE"/>
    <w:rsid w:val="007D4F91"/>
    <w:rsid w:val="007D5F4C"/>
    <w:rsid w:val="007F1174"/>
    <w:rsid w:val="00802FF2"/>
    <w:rsid w:val="0082615B"/>
    <w:rsid w:val="00826894"/>
    <w:rsid w:val="008376FA"/>
    <w:rsid w:val="00851463"/>
    <w:rsid w:val="00860D72"/>
    <w:rsid w:val="0086111D"/>
    <w:rsid w:val="00862970"/>
    <w:rsid w:val="008B7572"/>
    <w:rsid w:val="008E1E31"/>
    <w:rsid w:val="0090035B"/>
    <w:rsid w:val="00927446"/>
    <w:rsid w:val="009600BC"/>
    <w:rsid w:val="0097051B"/>
    <w:rsid w:val="00975A3A"/>
    <w:rsid w:val="009935BD"/>
    <w:rsid w:val="009C021C"/>
    <w:rsid w:val="00A00B26"/>
    <w:rsid w:val="00A039E2"/>
    <w:rsid w:val="00A133C4"/>
    <w:rsid w:val="00A26F70"/>
    <w:rsid w:val="00AB1B41"/>
    <w:rsid w:val="00AC5E40"/>
    <w:rsid w:val="00AE1891"/>
    <w:rsid w:val="00B01890"/>
    <w:rsid w:val="00B14609"/>
    <w:rsid w:val="00B23F98"/>
    <w:rsid w:val="00B56085"/>
    <w:rsid w:val="00B753B9"/>
    <w:rsid w:val="00B803C2"/>
    <w:rsid w:val="00B85E73"/>
    <w:rsid w:val="00BD301E"/>
    <w:rsid w:val="00BE374A"/>
    <w:rsid w:val="00BF56C5"/>
    <w:rsid w:val="00C1357D"/>
    <w:rsid w:val="00C2313F"/>
    <w:rsid w:val="00C34CDB"/>
    <w:rsid w:val="00C37E84"/>
    <w:rsid w:val="00C52383"/>
    <w:rsid w:val="00C575D6"/>
    <w:rsid w:val="00C63710"/>
    <w:rsid w:val="00C656C4"/>
    <w:rsid w:val="00CC0B8A"/>
    <w:rsid w:val="00CC19F5"/>
    <w:rsid w:val="00D30540"/>
    <w:rsid w:val="00D611E7"/>
    <w:rsid w:val="00D661E2"/>
    <w:rsid w:val="00D77578"/>
    <w:rsid w:val="00D84BC7"/>
    <w:rsid w:val="00D85450"/>
    <w:rsid w:val="00DB6AFA"/>
    <w:rsid w:val="00DD44F7"/>
    <w:rsid w:val="00DE3A5F"/>
    <w:rsid w:val="00DF4E87"/>
    <w:rsid w:val="00E14E13"/>
    <w:rsid w:val="00E16913"/>
    <w:rsid w:val="00E5088D"/>
    <w:rsid w:val="00E52D3E"/>
    <w:rsid w:val="00E70D26"/>
    <w:rsid w:val="00E91882"/>
    <w:rsid w:val="00ED4F21"/>
    <w:rsid w:val="00EE6652"/>
    <w:rsid w:val="00EE7B73"/>
    <w:rsid w:val="00F21468"/>
    <w:rsid w:val="00F41E99"/>
    <w:rsid w:val="00F60F82"/>
    <w:rsid w:val="00F6138F"/>
    <w:rsid w:val="00FD1257"/>
    <w:rsid w:val="00FE7861"/>
    <w:rsid w:val="023EE319"/>
    <w:rsid w:val="02AABBCB"/>
    <w:rsid w:val="02CD9CB4"/>
    <w:rsid w:val="03DC02E2"/>
    <w:rsid w:val="04468C2C"/>
    <w:rsid w:val="04B21489"/>
    <w:rsid w:val="064DE4EA"/>
    <w:rsid w:val="07D29690"/>
    <w:rsid w:val="07F11499"/>
    <w:rsid w:val="08964BA8"/>
    <w:rsid w:val="0AB5D74F"/>
    <w:rsid w:val="0B2D5E49"/>
    <w:rsid w:val="0B420FF4"/>
    <w:rsid w:val="0C605A36"/>
    <w:rsid w:val="0C6E451C"/>
    <w:rsid w:val="0C898C05"/>
    <w:rsid w:val="0CF8FE35"/>
    <w:rsid w:val="0D69BCCB"/>
    <w:rsid w:val="0E8D8F55"/>
    <w:rsid w:val="0F0561EB"/>
    <w:rsid w:val="10C908D2"/>
    <w:rsid w:val="126142C6"/>
    <w:rsid w:val="12D8418A"/>
    <w:rsid w:val="13A334E0"/>
    <w:rsid w:val="13FD1327"/>
    <w:rsid w:val="1422BA9B"/>
    <w:rsid w:val="143D92A7"/>
    <w:rsid w:val="14A9E660"/>
    <w:rsid w:val="15A65806"/>
    <w:rsid w:val="17454648"/>
    <w:rsid w:val="181B493E"/>
    <w:rsid w:val="1852E854"/>
    <w:rsid w:val="18635A06"/>
    <w:rsid w:val="18A387DE"/>
    <w:rsid w:val="18A7129D"/>
    <w:rsid w:val="1A26A15B"/>
    <w:rsid w:val="1A6EEEF9"/>
    <w:rsid w:val="1B765975"/>
    <w:rsid w:val="1C69CFD6"/>
    <w:rsid w:val="1C85DA1C"/>
    <w:rsid w:val="1D1FE033"/>
    <w:rsid w:val="1DBE8118"/>
    <w:rsid w:val="1EB2DFE6"/>
    <w:rsid w:val="1FC0ED50"/>
    <w:rsid w:val="1FDB7216"/>
    <w:rsid w:val="1FE0FCAE"/>
    <w:rsid w:val="204EB047"/>
    <w:rsid w:val="2095D208"/>
    <w:rsid w:val="21771328"/>
    <w:rsid w:val="22B4E440"/>
    <w:rsid w:val="23945EA4"/>
    <w:rsid w:val="24722676"/>
    <w:rsid w:val="29045619"/>
    <w:rsid w:val="295B69A4"/>
    <w:rsid w:val="2C3025BD"/>
    <w:rsid w:val="2E0B0D3A"/>
    <w:rsid w:val="2E53FDE3"/>
    <w:rsid w:val="2E788C7B"/>
    <w:rsid w:val="2F356B26"/>
    <w:rsid w:val="31062696"/>
    <w:rsid w:val="34EB200E"/>
    <w:rsid w:val="351EBFBC"/>
    <w:rsid w:val="356F5230"/>
    <w:rsid w:val="38CFD7D1"/>
    <w:rsid w:val="39E2EA67"/>
    <w:rsid w:val="3A1D38AC"/>
    <w:rsid w:val="3A4FB3D9"/>
    <w:rsid w:val="3A8B6B00"/>
    <w:rsid w:val="3B226905"/>
    <w:rsid w:val="3B7EBAC8"/>
    <w:rsid w:val="3B96AF23"/>
    <w:rsid w:val="3E64CB53"/>
    <w:rsid w:val="3F29C3E1"/>
    <w:rsid w:val="3FB9C210"/>
    <w:rsid w:val="3FFC70F1"/>
    <w:rsid w:val="4063E30F"/>
    <w:rsid w:val="41984152"/>
    <w:rsid w:val="426DE146"/>
    <w:rsid w:val="42A51308"/>
    <w:rsid w:val="42E3DA4E"/>
    <w:rsid w:val="4305E698"/>
    <w:rsid w:val="432C57F9"/>
    <w:rsid w:val="44E4C96C"/>
    <w:rsid w:val="45C90EB8"/>
    <w:rsid w:val="462000C2"/>
    <w:rsid w:val="4634293E"/>
    <w:rsid w:val="46C7C663"/>
    <w:rsid w:val="47FFC91C"/>
    <w:rsid w:val="48354151"/>
    <w:rsid w:val="48441573"/>
    <w:rsid w:val="498A9B43"/>
    <w:rsid w:val="49FF6725"/>
    <w:rsid w:val="4AB03E87"/>
    <w:rsid w:val="4B3769DE"/>
    <w:rsid w:val="4B591C34"/>
    <w:rsid w:val="4C7533F4"/>
    <w:rsid w:val="4D4C00EF"/>
    <w:rsid w:val="4E3C29EE"/>
    <w:rsid w:val="4ECE0323"/>
    <w:rsid w:val="4F3CCCC3"/>
    <w:rsid w:val="4FB2C5CB"/>
    <w:rsid w:val="54B91B38"/>
    <w:rsid w:val="55BB9621"/>
    <w:rsid w:val="5630D042"/>
    <w:rsid w:val="5719C1F4"/>
    <w:rsid w:val="5771582D"/>
    <w:rsid w:val="578897A0"/>
    <w:rsid w:val="582811B7"/>
    <w:rsid w:val="5852CF2F"/>
    <w:rsid w:val="5881A814"/>
    <w:rsid w:val="58B7DCA9"/>
    <w:rsid w:val="592650EB"/>
    <w:rsid w:val="5949515C"/>
    <w:rsid w:val="5A5AE571"/>
    <w:rsid w:val="5B407108"/>
    <w:rsid w:val="5BA2934A"/>
    <w:rsid w:val="5BC23180"/>
    <w:rsid w:val="5C44C950"/>
    <w:rsid w:val="5D293702"/>
    <w:rsid w:val="5D551937"/>
    <w:rsid w:val="5D6AFBE2"/>
    <w:rsid w:val="5E7BAD4D"/>
    <w:rsid w:val="5E945BC8"/>
    <w:rsid w:val="5F5FC900"/>
    <w:rsid w:val="60C891C0"/>
    <w:rsid w:val="61DE96B2"/>
    <w:rsid w:val="628C2BA9"/>
    <w:rsid w:val="62BE44ED"/>
    <w:rsid w:val="63C6EA71"/>
    <w:rsid w:val="64003282"/>
    <w:rsid w:val="6564799D"/>
    <w:rsid w:val="65CF0A84"/>
    <w:rsid w:val="6686BF32"/>
    <w:rsid w:val="66CD8E29"/>
    <w:rsid w:val="6781F30D"/>
    <w:rsid w:val="67AB90CF"/>
    <w:rsid w:val="68B49238"/>
    <w:rsid w:val="69232C6D"/>
    <w:rsid w:val="692B39DE"/>
    <w:rsid w:val="693AB8CB"/>
    <w:rsid w:val="69AEACE9"/>
    <w:rsid w:val="69F9BCCE"/>
    <w:rsid w:val="6A6F7406"/>
    <w:rsid w:val="6AC70A3F"/>
    <w:rsid w:val="6B1E7E55"/>
    <w:rsid w:val="6B9A6692"/>
    <w:rsid w:val="6BB2CCCE"/>
    <w:rsid w:val="6D0CEBDF"/>
    <w:rsid w:val="6D0E6D2F"/>
    <w:rsid w:val="6D8DEC6B"/>
    <w:rsid w:val="6DFEAB01"/>
    <w:rsid w:val="6E57D483"/>
    <w:rsid w:val="6F42E529"/>
    <w:rsid w:val="708650CF"/>
    <w:rsid w:val="70DEB58A"/>
    <w:rsid w:val="7272E85C"/>
    <w:rsid w:val="729C85E7"/>
    <w:rsid w:val="72FF7DAA"/>
    <w:rsid w:val="746BD980"/>
    <w:rsid w:val="7484D3BF"/>
    <w:rsid w:val="74E9801D"/>
    <w:rsid w:val="757FEF6A"/>
    <w:rsid w:val="76B28E95"/>
    <w:rsid w:val="76BFC8E4"/>
    <w:rsid w:val="77947445"/>
    <w:rsid w:val="78EEE7C0"/>
    <w:rsid w:val="7936483C"/>
    <w:rsid w:val="796908ED"/>
    <w:rsid w:val="798B19F4"/>
    <w:rsid w:val="79D2468A"/>
    <w:rsid w:val="79F69BA3"/>
    <w:rsid w:val="7A02B9E3"/>
    <w:rsid w:val="7A3BC1FD"/>
    <w:rsid w:val="7A416DDC"/>
    <w:rsid w:val="7AAC3013"/>
    <w:rsid w:val="7B933A07"/>
    <w:rsid w:val="7C2B0B18"/>
    <w:rsid w:val="7CA94DD8"/>
    <w:rsid w:val="7D1924F9"/>
    <w:rsid w:val="7DE55825"/>
    <w:rsid w:val="7FECC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6B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540"/>
    <w:pPr>
      <w:ind w:left="720"/>
      <w:contextualSpacing/>
    </w:pPr>
  </w:style>
  <w:style w:type="table" w:styleId="TableGrid">
    <w:name w:val="Table Grid"/>
    <w:basedOn w:val="TableNormal"/>
    <w:uiPriority w:val="39"/>
    <w:rsid w:val="0097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40F"/>
  </w:style>
  <w:style w:type="paragraph" w:styleId="Footer">
    <w:name w:val="footer"/>
    <w:basedOn w:val="Normal"/>
    <w:link w:val="FooterChar"/>
    <w:uiPriority w:val="99"/>
    <w:unhideWhenUsed/>
    <w:rsid w:val="0026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40F"/>
  </w:style>
  <w:style w:type="paragraph" w:styleId="BalloonText">
    <w:name w:val="Balloon Text"/>
    <w:basedOn w:val="Normal"/>
    <w:link w:val="BalloonTextChar"/>
    <w:uiPriority w:val="99"/>
    <w:semiHidden/>
    <w:unhideWhenUsed/>
    <w:rsid w:val="00266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0F"/>
    <w:rPr>
      <w:rFonts w:ascii="Tahoma" w:hAnsi="Tahoma" w:cs="Tahoma"/>
      <w:sz w:val="16"/>
      <w:szCs w:val="16"/>
    </w:rPr>
  </w:style>
  <w:style w:type="character" w:styleId="Hyperlink">
    <w:name w:val="Hyperlink"/>
    <w:basedOn w:val="DefaultParagraphFont"/>
    <w:uiPriority w:val="99"/>
    <w:unhideWhenUsed/>
    <w:rsid w:val="005C2FF1"/>
    <w:rPr>
      <w:color w:val="0000FF" w:themeColor="hyperlink"/>
      <w:u w:val="single"/>
    </w:rPr>
  </w:style>
  <w:style w:type="paragraph" w:styleId="Revision">
    <w:name w:val="Revision"/>
    <w:hidden/>
    <w:uiPriority w:val="99"/>
    <w:semiHidden/>
    <w:rsid w:val="00B14609"/>
    <w:pPr>
      <w:spacing w:after="0" w:line="240" w:lineRule="auto"/>
    </w:pPr>
  </w:style>
  <w:style w:type="paragraph" w:styleId="DocumentMap">
    <w:name w:val="Document Map"/>
    <w:basedOn w:val="Normal"/>
    <w:link w:val="DocumentMapChar"/>
    <w:uiPriority w:val="99"/>
    <w:semiHidden/>
    <w:unhideWhenUsed/>
    <w:rsid w:val="009935B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935BD"/>
    <w:rPr>
      <w:rFonts w:ascii="Times New Roman" w:hAnsi="Times New Roman" w:cs="Times New Roman"/>
      <w:sz w:val="24"/>
      <w:szCs w:val="24"/>
    </w:rPr>
  </w:style>
  <w:style w:type="character" w:customStyle="1" w:styleId="apple-converted-space">
    <w:name w:val="apple-converted-space"/>
    <w:basedOn w:val="DefaultParagraphFont"/>
    <w:rsid w:val="007D5F4C"/>
  </w:style>
  <w:style w:type="paragraph" w:styleId="NormalWeb">
    <w:name w:val="Normal (Web)"/>
    <w:basedOn w:val="Normal"/>
    <w:uiPriority w:val="99"/>
    <w:unhideWhenUsed/>
    <w:rsid w:val="009003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6E34"/>
    <w:pPr>
      <w:widowControl w:val="0"/>
      <w:autoSpaceDE w:val="0"/>
      <w:autoSpaceDN w:val="0"/>
      <w:spacing w:after="0" w:line="240" w:lineRule="auto"/>
      <w:ind w:left="80"/>
    </w:pPr>
    <w:rPr>
      <w:rFonts w:ascii="Calibri" w:eastAsia="Calibri" w:hAnsi="Calibri" w:cs="Calibri"/>
      <w:lang w:eastAsia="en-GB" w:bidi="en-GB"/>
    </w:rPr>
  </w:style>
  <w:style w:type="character" w:styleId="FollowedHyperlink">
    <w:name w:val="FollowedHyperlink"/>
    <w:basedOn w:val="DefaultParagraphFont"/>
    <w:uiPriority w:val="99"/>
    <w:semiHidden/>
    <w:unhideWhenUsed/>
    <w:rsid w:val="00120B0F"/>
    <w:rPr>
      <w:color w:val="800080" w:themeColor="followedHyperlink"/>
      <w:u w:val="single"/>
    </w:rPr>
  </w:style>
  <w:style w:type="paragraph" w:styleId="BodyText">
    <w:name w:val="Body Text"/>
    <w:basedOn w:val="Normal"/>
    <w:link w:val="BodyTextChar"/>
    <w:uiPriority w:val="1"/>
    <w:qFormat/>
    <w:rsid w:val="00DE3A5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E3A5F"/>
    <w:rPr>
      <w:rFonts w:ascii="Calibri" w:eastAsia="Calibri" w:hAnsi="Calibri" w:cs="Calibri"/>
      <w:sz w:val="24"/>
      <w:szCs w:val="24"/>
    </w:rPr>
  </w:style>
  <w:style w:type="character" w:styleId="UnresolvedMention">
    <w:name w:val="Unresolved Mention"/>
    <w:basedOn w:val="DefaultParagraphFont"/>
    <w:uiPriority w:val="99"/>
    <w:rsid w:val="00B0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209">
      <w:bodyDiv w:val="1"/>
      <w:marLeft w:val="0"/>
      <w:marRight w:val="0"/>
      <w:marTop w:val="0"/>
      <w:marBottom w:val="0"/>
      <w:divBdr>
        <w:top w:val="none" w:sz="0" w:space="0" w:color="auto"/>
        <w:left w:val="none" w:sz="0" w:space="0" w:color="auto"/>
        <w:bottom w:val="none" w:sz="0" w:space="0" w:color="auto"/>
        <w:right w:val="none" w:sz="0" w:space="0" w:color="auto"/>
      </w:divBdr>
    </w:div>
    <w:div w:id="106046640">
      <w:bodyDiv w:val="1"/>
      <w:marLeft w:val="0"/>
      <w:marRight w:val="0"/>
      <w:marTop w:val="0"/>
      <w:marBottom w:val="0"/>
      <w:divBdr>
        <w:top w:val="none" w:sz="0" w:space="0" w:color="auto"/>
        <w:left w:val="none" w:sz="0" w:space="0" w:color="auto"/>
        <w:bottom w:val="none" w:sz="0" w:space="0" w:color="auto"/>
        <w:right w:val="none" w:sz="0" w:space="0" w:color="auto"/>
      </w:divBdr>
    </w:div>
    <w:div w:id="171720495">
      <w:bodyDiv w:val="1"/>
      <w:marLeft w:val="0"/>
      <w:marRight w:val="0"/>
      <w:marTop w:val="0"/>
      <w:marBottom w:val="0"/>
      <w:divBdr>
        <w:top w:val="none" w:sz="0" w:space="0" w:color="auto"/>
        <w:left w:val="none" w:sz="0" w:space="0" w:color="auto"/>
        <w:bottom w:val="none" w:sz="0" w:space="0" w:color="auto"/>
        <w:right w:val="none" w:sz="0" w:space="0" w:color="auto"/>
      </w:divBdr>
    </w:div>
    <w:div w:id="386950717">
      <w:bodyDiv w:val="1"/>
      <w:marLeft w:val="0"/>
      <w:marRight w:val="0"/>
      <w:marTop w:val="0"/>
      <w:marBottom w:val="0"/>
      <w:divBdr>
        <w:top w:val="none" w:sz="0" w:space="0" w:color="auto"/>
        <w:left w:val="none" w:sz="0" w:space="0" w:color="auto"/>
        <w:bottom w:val="none" w:sz="0" w:space="0" w:color="auto"/>
        <w:right w:val="none" w:sz="0" w:space="0" w:color="auto"/>
      </w:divBdr>
    </w:div>
    <w:div w:id="406419254">
      <w:bodyDiv w:val="1"/>
      <w:marLeft w:val="0"/>
      <w:marRight w:val="0"/>
      <w:marTop w:val="0"/>
      <w:marBottom w:val="0"/>
      <w:divBdr>
        <w:top w:val="none" w:sz="0" w:space="0" w:color="auto"/>
        <w:left w:val="none" w:sz="0" w:space="0" w:color="auto"/>
        <w:bottom w:val="none" w:sz="0" w:space="0" w:color="auto"/>
        <w:right w:val="none" w:sz="0" w:space="0" w:color="auto"/>
      </w:divBdr>
    </w:div>
    <w:div w:id="425656958">
      <w:bodyDiv w:val="1"/>
      <w:marLeft w:val="0"/>
      <w:marRight w:val="0"/>
      <w:marTop w:val="0"/>
      <w:marBottom w:val="0"/>
      <w:divBdr>
        <w:top w:val="none" w:sz="0" w:space="0" w:color="auto"/>
        <w:left w:val="none" w:sz="0" w:space="0" w:color="auto"/>
        <w:bottom w:val="none" w:sz="0" w:space="0" w:color="auto"/>
        <w:right w:val="none" w:sz="0" w:space="0" w:color="auto"/>
      </w:divBdr>
    </w:div>
    <w:div w:id="464157136">
      <w:bodyDiv w:val="1"/>
      <w:marLeft w:val="0"/>
      <w:marRight w:val="0"/>
      <w:marTop w:val="0"/>
      <w:marBottom w:val="0"/>
      <w:divBdr>
        <w:top w:val="none" w:sz="0" w:space="0" w:color="auto"/>
        <w:left w:val="none" w:sz="0" w:space="0" w:color="auto"/>
        <w:bottom w:val="none" w:sz="0" w:space="0" w:color="auto"/>
        <w:right w:val="none" w:sz="0" w:space="0" w:color="auto"/>
      </w:divBdr>
    </w:div>
    <w:div w:id="1424456186">
      <w:bodyDiv w:val="1"/>
      <w:marLeft w:val="0"/>
      <w:marRight w:val="0"/>
      <w:marTop w:val="0"/>
      <w:marBottom w:val="0"/>
      <w:divBdr>
        <w:top w:val="none" w:sz="0" w:space="0" w:color="auto"/>
        <w:left w:val="none" w:sz="0" w:space="0" w:color="auto"/>
        <w:bottom w:val="none" w:sz="0" w:space="0" w:color="auto"/>
        <w:right w:val="none" w:sz="0" w:space="0" w:color="auto"/>
      </w:divBdr>
    </w:div>
    <w:div w:id="1697653330">
      <w:bodyDiv w:val="1"/>
      <w:marLeft w:val="0"/>
      <w:marRight w:val="0"/>
      <w:marTop w:val="0"/>
      <w:marBottom w:val="0"/>
      <w:divBdr>
        <w:top w:val="none" w:sz="0" w:space="0" w:color="auto"/>
        <w:left w:val="none" w:sz="0" w:space="0" w:color="auto"/>
        <w:bottom w:val="none" w:sz="0" w:space="0" w:color="auto"/>
        <w:right w:val="none" w:sz="0" w:space="0" w:color="auto"/>
      </w:divBdr>
    </w:div>
    <w:div w:id="1698921642">
      <w:bodyDiv w:val="1"/>
      <w:marLeft w:val="0"/>
      <w:marRight w:val="0"/>
      <w:marTop w:val="0"/>
      <w:marBottom w:val="0"/>
      <w:divBdr>
        <w:top w:val="none" w:sz="0" w:space="0" w:color="auto"/>
        <w:left w:val="none" w:sz="0" w:space="0" w:color="auto"/>
        <w:bottom w:val="none" w:sz="0" w:space="0" w:color="auto"/>
        <w:right w:val="none" w:sz="0" w:space="0" w:color="auto"/>
      </w:divBdr>
      <w:divsChild>
        <w:div w:id="405609957">
          <w:marLeft w:val="0"/>
          <w:marRight w:val="0"/>
          <w:marTop w:val="0"/>
          <w:marBottom w:val="0"/>
          <w:divBdr>
            <w:top w:val="none" w:sz="0" w:space="0" w:color="auto"/>
            <w:left w:val="none" w:sz="0" w:space="0" w:color="auto"/>
            <w:bottom w:val="none" w:sz="0" w:space="0" w:color="auto"/>
            <w:right w:val="none" w:sz="0" w:space="0" w:color="auto"/>
          </w:divBdr>
          <w:divsChild>
            <w:div w:id="1242370020">
              <w:marLeft w:val="0"/>
              <w:marRight w:val="0"/>
              <w:marTop w:val="0"/>
              <w:marBottom w:val="0"/>
              <w:divBdr>
                <w:top w:val="none" w:sz="0" w:space="0" w:color="auto"/>
                <w:left w:val="none" w:sz="0" w:space="0" w:color="auto"/>
                <w:bottom w:val="none" w:sz="0" w:space="0" w:color="auto"/>
                <w:right w:val="none" w:sz="0" w:space="0" w:color="auto"/>
              </w:divBdr>
              <w:divsChild>
                <w:div w:id="1069038628">
                  <w:marLeft w:val="0"/>
                  <w:marRight w:val="0"/>
                  <w:marTop w:val="0"/>
                  <w:marBottom w:val="0"/>
                  <w:divBdr>
                    <w:top w:val="none" w:sz="0" w:space="0" w:color="auto"/>
                    <w:left w:val="none" w:sz="0" w:space="0" w:color="auto"/>
                    <w:bottom w:val="none" w:sz="0" w:space="0" w:color="auto"/>
                    <w:right w:val="none" w:sz="0" w:space="0" w:color="auto"/>
                  </w:divBdr>
                  <w:divsChild>
                    <w:div w:id="10853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7825">
      <w:bodyDiv w:val="1"/>
      <w:marLeft w:val="0"/>
      <w:marRight w:val="0"/>
      <w:marTop w:val="0"/>
      <w:marBottom w:val="0"/>
      <w:divBdr>
        <w:top w:val="none" w:sz="0" w:space="0" w:color="auto"/>
        <w:left w:val="none" w:sz="0" w:space="0" w:color="auto"/>
        <w:bottom w:val="none" w:sz="0" w:space="0" w:color="auto"/>
        <w:right w:val="none" w:sz="0" w:space="0" w:color="auto"/>
      </w:divBdr>
      <w:divsChild>
        <w:div w:id="2046713919">
          <w:marLeft w:val="0"/>
          <w:marRight w:val="0"/>
          <w:marTop w:val="0"/>
          <w:marBottom w:val="0"/>
          <w:divBdr>
            <w:top w:val="none" w:sz="0" w:space="0" w:color="auto"/>
            <w:left w:val="none" w:sz="0" w:space="0" w:color="auto"/>
            <w:bottom w:val="none" w:sz="0" w:space="0" w:color="auto"/>
            <w:right w:val="none" w:sz="0" w:space="0" w:color="auto"/>
          </w:divBdr>
          <w:divsChild>
            <w:div w:id="532501256">
              <w:marLeft w:val="0"/>
              <w:marRight w:val="0"/>
              <w:marTop w:val="0"/>
              <w:marBottom w:val="0"/>
              <w:divBdr>
                <w:top w:val="none" w:sz="0" w:space="0" w:color="auto"/>
                <w:left w:val="none" w:sz="0" w:space="0" w:color="auto"/>
                <w:bottom w:val="none" w:sz="0" w:space="0" w:color="auto"/>
                <w:right w:val="none" w:sz="0" w:space="0" w:color="auto"/>
              </w:divBdr>
              <w:divsChild>
                <w:div w:id="5883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4197">
      <w:bodyDiv w:val="1"/>
      <w:marLeft w:val="0"/>
      <w:marRight w:val="0"/>
      <w:marTop w:val="0"/>
      <w:marBottom w:val="0"/>
      <w:divBdr>
        <w:top w:val="none" w:sz="0" w:space="0" w:color="auto"/>
        <w:left w:val="none" w:sz="0" w:space="0" w:color="auto"/>
        <w:bottom w:val="none" w:sz="0" w:space="0" w:color="auto"/>
        <w:right w:val="none" w:sz="0" w:space="0" w:color="auto"/>
      </w:divBdr>
      <w:divsChild>
        <w:div w:id="806628168">
          <w:marLeft w:val="0"/>
          <w:marRight w:val="0"/>
          <w:marTop w:val="0"/>
          <w:marBottom w:val="0"/>
          <w:divBdr>
            <w:top w:val="none" w:sz="0" w:space="0" w:color="auto"/>
            <w:left w:val="none" w:sz="0" w:space="0" w:color="auto"/>
            <w:bottom w:val="none" w:sz="0" w:space="0" w:color="auto"/>
            <w:right w:val="none" w:sz="0" w:space="0" w:color="auto"/>
          </w:divBdr>
          <w:divsChild>
            <w:div w:id="656609636">
              <w:marLeft w:val="0"/>
              <w:marRight w:val="0"/>
              <w:marTop w:val="0"/>
              <w:marBottom w:val="0"/>
              <w:divBdr>
                <w:top w:val="none" w:sz="0" w:space="0" w:color="auto"/>
                <w:left w:val="none" w:sz="0" w:space="0" w:color="auto"/>
                <w:bottom w:val="none" w:sz="0" w:space="0" w:color="auto"/>
                <w:right w:val="none" w:sz="0" w:space="0" w:color="auto"/>
              </w:divBdr>
              <w:divsChild>
                <w:div w:id="1470974218">
                  <w:marLeft w:val="0"/>
                  <w:marRight w:val="0"/>
                  <w:marTop w:val="0"/>
                  <w:marBottom w:val="0"/>
                  <w:divBdr>
                    <w:top w:val="none" w:sz="0" w:space="0" w:color="auto"/>
                    <w:left w:val="none" w:sz="0" w:space="0" w:color="auto"/>
                    <w:bottom w:val="none" w:sz="0" w:space="0" w:color="auto"/>
                    <w:right w:val="none" w:sz="0" w:space="0" w:color="auto"/>
                  </w:divBdr>
                  <w:divsChild>
                    <w:div w:id="6591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88523">
      <w:bodyDiv w:val="1"/>
      <w:marLeft w:val="0"/>
      <w:marRight w:val="0"/>
      <w:marTop w:val="0"/>
      <w:marBottom w:val="0"/>
      <w:divBdr>
        <w:top w:val="none" w:sz="0" w:space="0" w:color="auto"/>
        <w:left w:val="none" w:sz="0" w:space="0" w:color="auto"/>
        <w:bottom w:val="none" w:sz="0" w:space="0" w:color="auto"/>
        <w:right w:val="none" w:sz="0" w:space="0" w:color="auto"/>
      </w:divBdr>
      <w:divsChild>
        <w:div w:id="274289927">
          <w:marLeft w:val="0"/>
          <w:marRight w:val="0"/>
          <w:marTop w:val="0"/>
          <w:marBottom w:val="0"/>
          <w:divBdr>
            <w:top w:val="none" w:sz="0" w:space="0" w:color="auto"/>
            <w:left w:val="none" w:sz="0" w:space="0" w:color="auto"/>
            <w:bottom w:val="none" w:sz="0" w:space="0" w:color="auto"/>
            <w:right w:val="none" w:sz="0" w:space="0" w:color="auto"/>
          </w:divBdr>
          <w:divsChild>
            <w:div w:id="112289900">
              <w:marLeft w:val="0"/>
              <w:marRight w:val="0"/>
              <w:marTop w:val="0"/>
              <w:marBottom w:val="0"/>
              <w:divBdr>
                <w:top w:val="none" w:sz="0" w:space="0" w:color="auto"/>
                <w:left w:val="none" w:sz="0" w:space="0" w:color="auto"/>
                <w:bottom w:val="none" w:sz="0" w:space="0" w:color="auto"/>
                <w:right w:val="none" w:sz="0" w:space="0" w:color="auto"/>
              </w:divBdr>
              <w:divsChild>
                <w:div w:id="1532184331">
                  <w:marLeft w:val="0"/>
                  <w:marRight w:val="0"/>
                  <w:marTop w:val="0"/>
                  <w:marBottom w:val="0"/>
                  <w:divBdr>
                    <w:top w:val="none" w:sz="0" w:space="0" w:color="auto"/>
                    <w:left w:val="none" w:sz="0" w:space="0" w:color="auto"/>
                    <w:bottom w:val="none" w:sz="0" w:space="0" w:color="auto"/>
                    <w:right w:val="none" w:sz="0" w:space="0" w:color="auto"/>
                  </w:divBdr>
                  <w:divsChild>
                    <w:div w:id="15407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5e5c687c-8354-414c-8fba-7ff462d8827a" xsi:nil="true"/>
    <Number xmlns="5e5c687c-8354-414c-8fba-7ff462d8827a" xsi:nil="true"/>
    <TaxCatchAll xmlns="24729200-d2d4-4ce9-8470-8d07150dcf13" xsi:nil="true"/>
    <lcf76f155ced4ddcb4097134ff3c332f xmlns="5e5c687c-8354-414c-8fba-7ff462d8827a">
      <Terms xmlns="http://schemas.microsoft.com/office/infopath/2007/PartnerControls"/>
    </lcf76f155ced4ddcb4097134ff3c332f>
    <SharedWithUsers xmlns="24729200-d2d4-4ce9-8470-8d07150dcf13">
      <UserInfo>
        <DisplayName>Winsford High Street Primary Admin</DisplayName>
        <AccountId>167</AccountId>
        <AccountType/>
      </UserInfo>
      <UserInfo>
        <DisplayName>Winsford High Street Business Manager</DisplayName>
        <AccountId>2640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2DE308B1A4FB47B9A05C53B17AC7D7" ma:contentTypeVersion="20" ma:contentTypeDescription="Create a new document." ma:contentTypeScope="" ma:versionID="93df1f66b7e7c37290ebdb88a2145539">
  <xsd:schema xmlns:xsd="http://www.w3.org/2001/XMLSchema" xmlns:xs="http://www.w3.org/2001/XMLSchema" xmlns:p="http://schemas.microsoft.com/office/2006/metadata/properties" xmlns:ns2="5e5c687c-8354-414c-8fba-7ff462d8827a" xmlns:ns3="24729200-d2d4-4ce9-8470-8d07150dcf13" targetNamespace="http://schemas.microsoft.com/office/2006/metadata/properties" ma:root="true" ma:fieldsID="aea9107431059918c0a21fe8ede536af" ns2:_="" ns3:_="">
    <xsd:import namespace="5e5c687c-8354-414c-8fba-7ff462d8827a"/>
    <xsd:import namespace="24729200-d2d4-4ce9-8470-8d07150dc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preview"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c687c-8354-414c-8fba-7ff462d88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view" ma:index="20" nillable="true" ma:displayName="preview" ma:format="Thumbnail" ma:internalName="preview">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Number" ma:index="22" nillable="true" ma:displayName="Number" ma:format="Dropdown" ma:internalName="Number"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4c1a6fd-df96-4a5a-b75b-fbc21d594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729200-d2d4-4ce9-8470-8d07150dc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6d9699e-8f70-4e6c-bf8e-53d1f1809ca8}" ma:internalName="TaxCatchAll" ma:showField="CatchAllData" ma:web="24729200-d2d4-4ce9-8470-8d07150dc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C1200-7622-4141-A5AF-833FDC1E204D}">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5e5c687c-8354-414c-8fba-7ff462d8827a"/>
    <ds:schemaRef ds:uri="24729200-d2d4-4ce9-8470-8d07150dcf13"/>
    <ds:schemaRef ds:uri="http://schemas.microsoft.com/office/2006/metadata/properties"/>
  </ds:schemaRefs>
</ds:datastoreItem>
</file>

<file path=customXml/itemProps2.xml><?xml version="1.0" encoding="utf-8"?>
<ds:datastoreItem xmlns:ds="http://schemas.openxmlformats.org/officeDocument/2006/customXml" ds:itemID="{74408196-9CBB-4FFE-9EC1-B5E96A7538F0}">
  <ds:schemaRefs>
    <ds:schemaRef ds:uri="http://schemas.microsoft.com/sharepoint/v3/contenttype/forms"/>
  </ds:schemaRefs>
</ds:datastoreItem>
</file>

<file path=customXml/itemProps3.xml><?xml version="1.0" encoding="utf-8"?>
<ds:datastoreItem xmlns:ds="http://schemas.openxmlformats.org/officeDocument/2006/customXml" ds:itemID="{660BE690-2EEF-4E78-AA2D-D1A2ABA09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c687c-8354-414c-8fba-7ff462d8827a"/>
    <ds:schemaRef ds:uri="24729200-d2d4-4ce9-8470-8d07150dc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cstory</dc:creator>
  <cp:lastModifiedBy>Miss James</cp:lastModifiedBy>
  <cp:revision>2</cp:revision>
  <cp:lastPrinted>2020-01-17T09:56:00Z</cp:lastPrinted>
  <dcterms:created xsi:type="dcterms:W3CDTF">2024-04-24T15:03:00Z</dcterms:created>
  <dcterms:modified xsi:type="dcterms:W3CDTF">2024-04-24T15:03:00Z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0x010100C22DE308B1A4FB47B9A05C53B17AC7D7</vt:lpwstr>
  </property>
  <property fmtid="{D5CDD505-2E9C-101B-9397-08002B2CF9AE}" pid="3" name="MediaServiceImageTags">
    <vt:lpwstr/>
  </property>
</Properties>
</file>